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3C" w:rsidRPr="0063170A" w:rsidRDefault="0031493C" w:rsidP="008E3615">
      <w:pPr>
        <w:adjustRightInd w:val="0"/>
        <w:snapToGrid w:val="0"/>
        <w:spacing w:line="600" w:lineRule="exact"/>
        <w:jc w:val="center"/>
        <w:rPr>
          <w:rFonts w:ascii="黑体" w:eastAsia="黑体" w:hAnsi="黑体" w:cs="微软雅黑"/>
          <w:sz w:val="36"/>
          <w:szCs w:val="36"/>
        </w:rPr>
      </w:pPr>
      <w:r w:rsidRPr="0063170A">
        <w:rPr>
          <w:rFonts w:ascii="黑体" w:eastAsia="黑体" w:hAnsi="黑体" w:cs="微软雅黑" w:hint="eastAsia"/>
          <w:sz w:val="36"/>
          <w:szCs w:val="36"/>
        </w:rPr>
        <w:t>地球科学与技术学院</w:t>
      </w:r>
    </w:p>
    <w:p w:rsidR="0031493C" w:rsidRPr="0063170A" w:rsidRDefault="00D72853" w:rsidP="00D72853">
      <w:pPr>
        <w:adjustRightInd w:val="0"/>
        <w:snapToGrid w:val="0"/>
        <w:spacing w:line="600" w:lineRule="exact"/>
        <w:jc w:val="center"/>
        <w:rPr>
          <w:rFonts w:ascii="黑体" w:eastAsia="黑体" w:hAnsi="黑体" w:cs="微软雅黑"/>
          <w:sz w:val="36"/>
          <w:szCs w:val="36"/>
        </w:rPr>
      </w:pPr>
      <w:r w:rsidRPr="00D72853">
        <w:rPr>
          <w:rFonts w:ascii="黑体" w:eastAsia="黑体" w:hAnsi="黑体" w:cs="微软雅黑" w:hint="eastAsia"/>
          <w:sz w:val="36"/>
          <w:szCs w:val="36"/>
        </w:rPr>
        <w:t>本科生科技活动评价奖励办法（试行）</w:t>
      </w:r>
    </w:p>
    <w:p w:rsidR="00833128" w:rsidRPr="00833128" w:rsidRDefault="00833128" w:rsidP="00833128">
      <w:pPr>
        <w:widowControl/>
        <w:rPr>
          <w:rFonts w:ascii="宋体" w:eastAsia="宋体" w:hAnsi="宋体" w:cs="Times New Roman"/>
          <w:sz w:val="24"/>
          <w:szCs w:val="32"/>
        </w:rPr>
      </w:pP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为激发</w:t>
      </w:r>
      <w:r w:rsidRPr="00833128">
        <w:rPr>
          <w:rFonts w:ascii="仿宋" w:eastAsia="仿宋" w:hAnsi="仿宋" w:cs="Times New Roman" w:hint="eastAsia"/>
          <w:sz w:val="32"/>
          <w:szCs w:val="32"/>
        </w:rPr>
        <w:t>本科生</w:t>
      </w:r>
      <w:r w:rsidRPr="00833128">
        <w:rPr>
          <w:rFonts w:ascii="仿宋" w:eastAsia="仿宋" w:hAnsi="仿宋" w:cs="Times New Roman"/>
          <w:sz w:val="32"/>
          <w:szCs w:val="32"/>
        </w:rPr>
        <w:t>创新创业热情，提高</w:t>
      </w:r>
      <w:r w:rsidRPr="00833128">
        <w:rPr>
          <w:rFonts w:ascii="仿宋" w:eastAsia="仿宋" w:hAnsi="仿宋" w:cs="Times New Roman" w:hint="eastAsia"/>
          <w:sz w:val="32"/>
          <w:szCs w:val="32"/>
        </w:rPr>
        <w:t>本科生</w:t>
      </w:r>
      <w:r w:rsidRPr="00833128">
        <w:rPr>
          <w:rFonts w:ascii="仿宋" w:eastAsia="仿宋" w:hAnsi="仿宋" w:cs="Times New Roman"/>
          <w:sz w:val="32"/>
          <w:szCs w:val="32"/>
        </w:rPr>
        <w:t>创新实践能力，特制定</w:t>
      </w:r>
      <w:r w:rsidRPr="00833128">
        <w:rPr>
          <w:rFonts w:ascii="仿宋" w:eastAsia="仿宋" w:hAnsi="仿宋" w:cs="Times New Roman" w:hint="eastAsia"/>
          <w:sz w:val="32"/>
          <w:szCs w:val="32"/>
        </w:rPr>
        <w:t>本办法</w:t>
      </w:r>
      <w:r w:rsidRPr="00833128">
        <w:rPr>
          <w:rFonts w:ascii="仿宋" w:eastAsia="仿宋" w:hAnsi="仿宋" w:cs="Times New Roman"/>
          <w:sz w:val="32"/>
          <w:szCs w:val="32"/>
        </w:rPr>
        <w:t>。</w:t>
      </w:r>
    </w:p>
    <w:p w:rsidR="00833128" w:rsidRPr="00833128" w:rsidRDefault="00833128" w:rsidP="00833128">
      <w:pPr>
        <w:keepNext/>
        <w:keepLines/>
        <w:widowControl/>
        <w:spacing w:line="600" w:lineRule="exact"/>
        <w:jc w:val="center"/>
        <w:outlineLvl w:val="0"/>
        <w:rPr>
          <w:rFonts w:ascii="Times New Roman" w:eastAsia="黑体" w:hAnsi="Times New Roman" w:cs="Times New Roman"/>
          <w:b/>
          <w:bCs/>
          <w:kern w:val="44"/>
          <w:sz w:val="32"/>
          <w:szCs w:val="44"/>
        </w:rPr>
      </w:pPr>
      <w:r w:rsidRPr="00833128">
        <w:rPr>
          <w:rFonts w:ascii="Times New Roman" w:eastAsia="黑体" w:hAnsi="Times New Roman" w:cs="Times New Roman"/>
          <w:b/>
          <w:bCs/>
          <w:kern w:val="44"/>
          <w:sz w:val="32"/>
          <w:szCs w:val="44"/>
        </w:rPr>
        <w:t>面向对象</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学院所有</w:t>
      </w:r>
      <w:r w:rsidRPr="00833128">
        <w:rPr>
          <w:rFonts w:ascii="仿宋" w:eastAsia="仿宋" w:hAnsi="仿宋" w:cs="Times New Roman" w:hint="eastAsia"/>
          <w:sz w:val="32"/>
          <w:szCs w:val="32"/>
        </w:rPr>
        <w:t>本科生</w:t>
      </w:r>
    </w:p>
    <w:p w:rsidR="00833128" w:rsidRPr="00833128" w:rsidRDefault="00833128" w:rsidP="00833128">
      <w:pPr>
        <w:keepNext/>
        <w:keepLines/>
        <w:widowControl/>
        <w:spacing w:line="600" w:lineRule="exact"/>
        <w:jc w:val="center"/>
        <w:outlineLvl w:val="0"/>
        <w:rPr>
          <w:rFonts w:ascii="Times New Roman" w:eastAsia="黑体" w:hAnsi="Times New Roman" w:cs="Times New Roman"/>
          <w:b/>
          <w:bCs/>
          <w:kern w:val="44"/>
          <w:sz w:val="32"/>
          <w:szCs w:val="44"/>
        </w:rPr>
      </w:pPr>
      <w:r w:rsidRPr="00833128">
        <w:rPr>
          <w:rFonts w:ascii="Times New Roman" w:eastAsia="黑体" w:hAnsi="Times New Roman" w:cs="Times New Roman"/>
          <w:b/>
          <w:bCs/>
          <w:kern w:val="44"/>
          <w:sz w:val="32"/>
          <w:szCs w:val="44"/>
        </w:rPr>
        <w:t>考核</w:t>
      </w:r>
      <w:r w:rsidRPr="00833128">
        <w:rPr>
          <w:rFonts w:ascii="Times New Roman" w:eastAsia="黑体" w:hAnsi="Times New Roman" w:cs="Times New Roman" w:hint="eastAsia"/>
          <w:b/>
          <w:bCs/>
          <w:kern w:val="44"/>
          <w:sz w:val="32"/>
          <w:szCs w:val="44"/>
        </w:rPr>
        <w:t>办法</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（一）过程考核</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（1）开设创新创业能力提升课，邀请专业教师授课，课程内容包括文献检索、专利申请、论文撰写、科技竞赛备赛技巧等，学生</w:t>
      </w:r>
      <w:r w:rsidRPr="00833128">
        <w:rPr>
          <w:rFonts w:ascii="仿宋" w:eastAsia="仿宋" w:hAnsi="仿宋" w:cs="Times New Roman"/>
          <w:sz w:val="32"/>
          <w:szCs w:val="32"/>
        </w:rPr>
        <w:t>出勤情况作为考核指标，出勤一次加3分。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（2）</w:t>
      </w:r>
      <w:r w:rsidRPr="00833128">
        <w:rPr>
          <w:rFonts w:ascii="仿宋" w:eastAsia="仿宋" w:hAnsi="仿宋" w:cs="Times New Roman"/>
          <w:sz w:val="32"/>
          <w:szCs w:val="32"/>
        </w:rPr>
        <w:t>开设</w:t>
      </w:r>
      <w:proofErr w:type="gramStart"/>
      <w:r w:rsidRPr="00833128">
        <w:rPr>
          <w:rFonts w:ascii="仿宋" w:eastAsia="仿宋" w:hAnsi="仿宋" w:cs="Times New Roman"/>
          <w:sz w:val="32"/>
          <w:szCs w:val="32"/>
        </w:rPr>
        <w:t>学生科创讲堂</w:t>
      </w:r>
      <w:proofErr w:type="gramEnd"/>
      <w:r w:rsidRPr="00833128">
        <w:rPr>
          <w:rFonts w:ascii="仿宋" w:eastAsia="仿宋" w:hAnsi="仿宋" w:cs="Times New Roman"/>
          <w:sz w:val="32"/>
          <w:szCs w:val="32"/>
        </w:rPr>
        <w:t>，</w:t>
      </w:r>
      <w:r w:rsidRPr="00833128">
        <w:rPr>
          <w:rFonts w:ascii="仿宋" w:eastAsia="仿宋" w:hAnsi="仿宋" w:cs="Times New Roman" w:hint="eastAsia"/>
          <w:sz w:val="32"/>
          <w:szCs w:val="32"/>
        </w:rPr>
        <w:t>学生</w:t>
      </w:r>
      <w:r w:rsidRPr="00833128">
        <w:rPr>
          <w:rFonts w:ascii="仿宋" w:eastAsia="仿宋" w:hAnsi="仿宋" w:cs="Times New Roman"/>
          <w:sz w:val="32"/>
          <w:szCs w:val="32"/>
        </w:rPr>
        <w:t>定期汇报科研项目进展情况，师生针对项目的困难和</w:t>
      </w:r>
      <w:r w:rsidRPr="00833128">
        <w:rPr>
          <w:rFonts w:ascii="仿宋" w:eastAsia="仿宋" w:hAnsi="仿宋" w:cs="Times New Roman" w:hint="eastAsia"/>
          <w:sz w:val="32"/>
          <w:szCs w:val="32"/>
        </w:rPr>
        <w:t>进展</w:t>
      </w:r>
      <w:r w:rsidRPr="00833128">
        <w:rPr>
          <w:rFonts w:ascii="仿宋" w:eastAsia="仿宋" w:hAnsi="仿宋" w:cs="Times New Roman"/>
          <w:sz w:val="32"/>
          <w:szCs w:val="32"/>
        </w:rPr>
        <w:t>方向进行讨论，为其出谋划策</w:t>
      </w:r>
      <w:r w:rsidRPr="00833128">
        <w:rPr>
          <w:rFonts w:ascii="仿宋" w:eastAsia="仿宋" w:hAnsi="仿宋" w:cs="Times New Roman" w:hint="eastAsia"/>
          <w:sz w:val="32"/>
          <w:szCs w:val="32"/>
        </w:rPr>
        <w:t>。</w:t>
      </w:r>
      <w:r w:rsidRPr="00833128">
        <w:rPr>
          <w:rFonts w:ascii="仿宋" w:eastAsia="仿宋" w:hAnsi="仿宋" w:cs="Times New Roman"/>
          <w:sz w:val="32"/>
          <w:szCs w:val="32"/>
        </w:rPr>
        <w:t>汇报情况作为考核指标，分为优秀、合格、不合格，分别赋10、5、0分，汇报人赋全分，其他项目组成员按照70%进行赋分。</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（二）创新创业成果考核</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对于发表论文、授权专利、</w:t>
      </w:r>
      <w:r w:rsidRPr="00833128">
        <w:rPr>
          <w:rFonts w:ascii="仿宋" w:eastAsia="仿宋" w:hAnsi="仿宋" w:cs="Times New Roman" w:hint="eastAsia"/>
          <w:sz w:val="32"/>
          <w:szCs w:val="32"/>
        </w:rPr>
        <w:t>大学生创新创业训练计划项目</w:t>
      </w:r>
      <w:r w:rsidRPr="00833128">
        <w:rPr>
          <w:rFonts w:ascii="仿宋" w:eastAsia="仿宋" w:hAnsi="仿宋" w:cs="Times New Roman"/>
          <w:sz w:val="32"/>
          <w:szCs w:val="32"/>
        </w:rPr>
        <w:t>立项、</w:t>
      </w:r>
      <w:r w:rsidRPr="00833128">
        <w:rPr>
          <w:rFonts w:ascii="仿宋" w:eastAsia="仿宋" w:hAnsi="仿宋" w:cs="Times New Roman" w:hint="eastAsia"/>
          <w:sz w:val="32"/>
          <w:szCs w:val="32"/>
        </w:rPr>
        <w:t>自主创新项目立项、</w:t>
      </w:r>
      <w:r w:rsidRPr="00833128">
        <w:rPr>
          <w:rFonts w:ascii="仿宋" w:eastAsia="仿宋" w:hAnsi="仿宋" w:cs="Times New Roman"/>
          <w:sz w:val="32"/>
          <w:szCs w:val="32"/>
        </w:rPr>
        <w:t>参加</w:t>
      </w:r>
      <w:r w:rsidRPr="00833128">
        <w:rPr>
          <w:rFonts w:ascii="仿宋" w:eastAsia="仿宋" w:hAnsi="仿宋" w:cs="Times New Roman" w:hint="eastAsia"/>
          <w:sz w:val="32"/>
          <w:szCs w:val="32"/>
        </w:rPr>
        <w:t>“</w:t>
      </w:r>
      <w:r w:rsidRPr="00833128">
        <w:rPr>
          <w:rFonts w:ascii="仿宋" w:eastAsia="仿宋" w:hAnsi="仿宋" w:cs="Times New Roman"/>
          <w:sz w:val="32"/>
          <w:szCs w:val="32"/>
        </w:rPr>
        <w:t>预见研途</w:t>
      </w:r>
      <w:r w:rsidRPr="00833128">
        <w:rPr>
          <w:rFonts w:ascii="仿宋" w:eastAsia="仿宋" w:hAnsi="仿宋" w:cs="Times New Roman" w:hint="eastAsia"/>
          <w:sz w:val="32"/>
          <w:szCs w:val="32"/>
        </w:rPr>
        <w:t>”</w:t>
      </w:r>
      <w:r w:rsidRPr="00833128">
        <w:rPr>
          <w:rFonts w:ascii="仿宋" w:eastAsia="仿宋" w:hAnsi="仿宋" w:cs="Times New Roman"/>
          <w:sz w:val="32"/>
          <w:szCs w:val="32"/>
        </w:rPr>
        <w:t>项目的学生给予赋分，</w:t>
      </w:r>
      <w:proofErr w:type="gramStart"/>
      <w:r w:rsidRPr="00833128">
        <w:rPr>
          <w:rFonts w:ascii="仿宋" w:eastAsia="仿宋" w:hAnsi="仿宋" w:cs="Times New Roman"/>
          <w:sz w:val="32"/>
          <w:szCs w:val="32"/>
        </w:rPr>
        <w:t>赋分办法</w:t>
      </w:r>
      <w:proofErr w:type="gramEnd"/>
      <w:r w:rsidRPr="00833128">
        <w:rPr>
          <w:rFonts w:ascii="仿宋" w:eastAsia="仿宋" w:hAnsi="仿宋" w:cs="Times New Roman"/>
          <w:sz w:val="32"/>
          <w:szCs w:val="32"/>
        </w:rPr>
        <w:t>详见</w:t>
      </w:r>
      <w:r w:rsidRPr="00833128">
        <w:rPr>
          <w:rFonts w:ascii="仿宋" w:eastAsia="仿宋" w:hAnsi="仿宋" w:cs="Times New Roman" w:hint="eastAsia"/>
          <w:sz w:val="32"/>
          <w:szCs w:val="32"/>
        </w:rPr>
        <w:t>附件中的</w:t>
      </w:r>
      <w:r w:rsidRPr="00833128">
        <w:rPr>
          <w:rFonts w:ascii="仿宋" w:eastAsia="仿宋" w:hAnsi="仿宋" w:cs="Times New Roman"/>
          <w:sz w:val="32"/>
          <w:szCs w:val="32"/>
        </w:rPr>
        <w:t>表1；</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w:t>
      </w:r>
      <w:r w:rsidRPr="00833128">
        <w:rPr>
          <w:rFonts w:ascii="仿宋" w:eastAsia="仿宋" w:hAnsi="仿宋" w:cs="Times New Roman"/>
          <w:sz w:val="32"/>
          <w:szCs w:val="32"/>
        </w:rPr>
        <w:t>2</w:t>
      </w:r>
      <w:r w:rsidRPr="00833128">
        <w:rPr>
          <w:rFonts w:ascii="仿宋" w:eastAsia="仿宋" w:hAnsi="仿宋" w:cs="Times New Roman" w:hint="eastAsia"/>
          <w:sz w:val="32"/>
          <w:szCs w:val="32"/>
        </w:rPr>
        <w:t>）</w:t>
      </w:r>
      <w:r w:rsidRPr="00833128">
        <w:rPr>
          <w:rFonts w:ascii="仿宋" w:eastAsia="仿宋" w:hAnsi="仿宋" w:cs="Times New Roman"/>
          <w:sz w:val="32"/>
          <w:szCs w:val="32"/>
        </w:rPr>
        <w:t>对于在科技竞赛中获奖的学生给予赋分，</w:t>
      </w:r>
      <w:proofErr w:type="gramStart"/>
      <w:r w:rsidRPr="00833128">
        <w:rPr>
          <w:rFonts w:ascii="仿宋" w:eastAsia="仿宋" w:hAnsi="仿宋" w:cs="Times New Roman"/>
          <w:sz w:val="32"/>
          <w:szCs w:val="32"/>
        </w:rPr>
        <w:t>赋分办法</w:t>
      </w:r>
      <w:proofErr w:type="gramEnd"/>
      <w:r w:rsidRPr="00833128">
        <w:rPr>
          <w:rFonts w:ascii="仿宋" w:eastAsia="仿宋" w:hAnsi="仿宋" w:cs="Times New Roman"/>
          <w:sz w:val="32"/>
          <w:szCs w:val="32"/>
        </w:rPr>
        <w:t>详见</w:t>
      </w:r>
      <w:r w:rsidRPr="00833128">
        <w:rPr>
          <w:rFonts w:ascii="仿宋" w:eastAsia="仿宋" w:hAnsi="仿宋" w:cs="Times New Roman" w:hint="eastAsia"/>
          <w:sz w:val="32"/>
          <w:szCs w:val="32"/>
        </w:rPr>
        <w:t>附件中的</w:t>
      </w:r>
      <w:r w:rsidRPr="00833128">
        <w:rPr>
          <w:rFonts w:ascii="仿宋" w:eastAsia="仿宋" w:hAnsi="仿宋" w:cs="Times New Roman"/>
          <w:sz w:val="32"/>
          <w:szCs w:val="32"/>
        </w:rPr>
        <w:t>表2和表3</w:t>
      </w:r>
      <w:r w:rsidRPr="00833128">
        <w:rPr>
          <w:rFonts w:ascii="仿宋" w:eastAsia="仿宋" w:hAnsi="仿宋" w:cs="Times New Roman" w:hint="eastAsia"/>
          <w:sz w:val="32"/>
          <w:szCs w:val="32"/>
        </w:rPr>
        <w:t>。</w:t>
      </w:r>
    </w:p>
    <w:p w:rsidR="00833128" w:rsidRPr="00833128" w:rsidRDefault="00833128" w:rsidP="00833128">
      <w:pPr>
        <w:keepNext/>
        <w:keepLines/>
        <w:widowControl/>
        <w:spacing w:line="600" w:lineRule="exact"/>
        <w:jc w:val="center"/>
        <w:outlineLvl w:val="0"/>
        <w:rPr>
          <w:rFonts w:ascii="Times New Roman" w:eastAsia="黑体" w:hAnsi="Times New Roman" w:cs="Times New Roman"/>
          <w:b/>
          <w:bCs/>
          <w:kern w:val="44"/>
          <w:sz w:val="32"/>
          <w:szCs w:val="44"/>
        </w:rPr>
      </w:pPr>
      <w:r w:rsidRPr="00833128">
        <w:rPr>
          <w:rFonts w:ascii="Times New Roman" w:eastAsia="黑体" w:hAnsi="Times New Roman" w:cs="Times New Roman"/>
          <w:b/>
          <w:bCs/>
          <w:kern w:val="44"/>
          <w:sz w:val="32"/>
          <w:szCs w:val="44"/>
        </w:rPr>
        <w:t>激励</w:t>
      </w:r>
      <w:r w:rsidRPr="00833128">
        <w:rPr>
          <w:rFonts w:ascii="Times New Roman" w:eastAsia="黑体" w:hAnsi="Times New Roman" w:cs="Times New Roman" w:hint="eastAsia"/>
          <w:b/>
          <w:bCs/>
          <w:kern w:val="44"/>
          <w:sz w:val="32"/>
          <w:szCs w:val="44"/>
        </w:rPr>
        <w:t>办法</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科技活动所得分数作为以下各类奖励的主要依据或重要参考。</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lastRenderedPageBreak/>
        <w:t>（一）</w:t>
      </w:r>
      <w:r w:rsidRPr="00833128">
        <w:rPr>
          <w:rFonts w:ascii="仿宋" w:eastAsia="仿宋" w:hAnsi="仿宋" w:cs="Times New Roman"/>
          <w:b/>
          <w:bCs/>
          <w:sz w:val="32"/>
          <w:szCs w:val="32"/>
        </w:rPr>
        <w:t>综合素质测评</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发展</w:t>
      </w:r>
      <w:proofErr w:type="gramStart"/>
      <w:r w:rsidRPr="00833128">
        <w:rPr>
          <w:rFonts w:ascii="仿宋" w:eastAsia="仿宋" w:hAnsi="仿宋" w:cs="Times New Roman"/>
          <w:sz w:val="32"/>
          <w:szCs w:val="32"/>
        </w:rPr>
        <w:t>性素质</w:t>
      </w:r>
      <w:proofErr w:type="gramEnd"/>
      <w:r w:rsidRPr="00833128">
        <w:rPr>
          <w:rFonts w:ascii="仿宋" w:eastAsia="仿宋" w:hAnsi="仿宋" w:cs="Times New Roman"/>
          <w:sz w:val="32"/>
          <w:szCs w:val="32"/>
        </w:rPr>
        <w:t>测评中创新创业能力：主要评议学生参与各类科技竞赛、科技活动、大学生创新创业训练计划项目、创新创业推广、创新创业实施情况及表现等</w:t>
      </w:r>
      <w:r w:rsidRPr="00833128">
        <w:rPr>
          <w:rFonts w:ascii="仿宋" w:eastAsia="仿宋" w:hAnsi="仿宋" w:cs="Times New Roman" w:hint="eastAsia"/>
          <w:sz w:val="32"/>
          <w:szCs w:val="32"/>
        </w:rPr>
        <w:t>，详见学生手册</w:t>
      </w:r>
      <w:r w:rsidRPr="00833128">
        <w:rPr>
          <w:rFonts w:ascii="仿宋" w:eastAsia="仿宋" w:hAnsi="仿宋" w:cs="Times New Roman"/>
          <w:sz w:val="32"/>
          <w:szCs w:val="32"/>
        </w:rPr>
        <w:t>。</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（二）</w:t>
      </w:r>
      <w:r w:rsidRPr="00833128">
        <w:rPr>
          <w:rFonts w:ascii="仿宋" w:eastAsia="仿宋" w:hAnsi="仿宋" w:cs="Times New Roman"/>
          <w:b/>
          <w:bCs/>
          <w:sz w:val="32"/>
          <w:szCs w:val="32"/>
        </w:rPr>
        <w:t>第二课堂成绩单</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学生可将取得的科技成果转换</w:t>
      </w:r>
      <w:r w:rsidRPr="00833128">
        <w:rPr>
          <w:rFonts w:ascii="仿宋" w:eastAsia="仿宋" w:hAnsi="仿宋" w:cs="Times New Roman"/>
          <w:sz w:val="32"/>
          <w:szCs w:val="32"/>
        </w:rPr>
        <w:t>第二课堂</w:t>
      </w:r>
      <w:r w:rsidRPr="00833128">
        <w:rPr>
          <w:rFonts w:ascii="仿宋" w:eastAsia="仿宋" w:hAnsi="仿宋" w:cs="Times New Roman" w:hint="eastAsia"/>
          <w:sz w:val="32"/>
          <w:szCs w:val="32"/>
        </w:rPr>
        <w:t>创新创业</w:t>
      </w:r>
      <w:r w:rsidRPr="00833128">
        <w:rPr>
          <w:rFonts w:ascii="仿宋" w:eastAsia="仿宋" w:hAnsi="仿宋" w:cs="Times New Roman"/>
          <w:sz w:val="32"/>
          <w:szCs w:val="32"/>
        </w:rPr>
        <w:t>学时</w:t>
      </w:r>
      <w:r w:rsidRPr="00833128">
        <w:rPr>
          <w:rFonts w:ascii="仿宋" w:eastAsia="仿宋" w:hAnsi="仿宋" w:cs="Times New Roman" w:hint="eastAsia"/>
          <w:sz w:val="32"/>
          <w:szCs w:val="32"/>
        </w:rPr>
        <w:t>，转换办法</w:t>
      </w:r>
      <w:r w:rsidRPr="00833128">
        <w:rPr>
          <w:rFonts w:ascii="仿宋" w:eastAsia="仿宋" w:hAnsi="仿宋" w:cs="Times New Roman"/>
          <w:sz w:val="32"/>
          <w:szCs w:val="32"/>
        </w:rPr>
        <w:t>详见</w:t>
      </w:r>
      <w:r w:rsidRPr="00833128">
        <w:rPr>
          <w:rFonts w:ascii="仿宋" w:eastAsia="仿宋" w:hAnsi="仿宋" w:cs="Times New Roman" w:hint="eastAsia"/>
          <w:sz w:val="32"/>
          <w:szCs w:val="32"/>
        </w:rPr>
        <w:t>附件中的</w:t>
      </w:r>
      <w:r w:rsidRPr="00833128">
        <w:rPr>
          <w:rFonts w:ascii="仿宋" w:eastAsia="仿宋" w:hAnsi="仿宋" w:cs="Times New Roman"/>
          <w:sz w:val="32"/>
          <w:szCs w:val="32"/>
        </w:rPr>
        <w:t>表4。</w:t>
      </w:r>
    </w:p>
    <w:p w:rsidR="00833128" w:rsidRPr="00833128" w:rsidRDefault="00833128" w:rsidP="00833128">
      <w:pPr>
        <w:widowControl/>
        <w:spacing w:line="560" w:lineRule="exact"/>
        <w:rPr>
          <w:rFonts w:ascii="仿宋" w:eastAsia="仿宋" w:hAnsi="仿宋" w:cs="Times New Roman"/>
          <w:b/>
          <w:sz w:val="32"/>
          <w:szCs w:val="32"/>
        </w:rPr>
      </w:pPr>
      <w:r w:rsidRPr="00833128">
        <w:rPr>
          <w:rFonts w:ascii="仿宋" w:eastAsia="仿宋" w:hAnsi="仿宋" w:cs="Times New Roman" w:hint="eastAsia"/>
          <w:b/>
          <w:sz w:val="32"/>
          <w:szCs w:val="32"/>
        </w:rPr>
        <w:t>（三）</w:t>
      </w:r>
      <w:r w:rsidRPr="00833128">
        <w:rPr>
          <w:rFonts w:ascii="仿宋" w:eastAsia="仿宋" w:hAnsi="仿宋" w:cs="Times New Roman"/>
          <w:b/>
          <w:sz w:val="32"/>
          <w:szCs w:val="32"/>
        </w:rPr>
        <w:t>推免（保送研究生）政策</w:t>
      </w:r>
    </w:p>
    <w:p w:rsidR="00833128" w:rsidRPr="00833128" w:rsidRDefault="00833128" w:rsidP="00833128">
      <w:pPr>
        <w:widowControl/>
        <w:adjustRightInd w:val="0"/>
        <w:snapToGrid w:val="0"/>
        <w:spacing w:afterLines="20" w:after="62" w:line="560" w:lineRule="exact"/>
        <w:ind w:firstLineChars="200" w:firstLine="640"/>
        <w:jc w:val="left"/>
        <w:rPr>
          <w:rFonts w:ascii="仿宋" w:eastAsia="仿宋" w:hAnsi="仿宋" w:cs="Times New Roman"/>
          <w:kern w:val="0"/>
          <w:sz w:val="32"/>
          <w:szCs w:val="32"/>
        </w:rPr>
      </w:pPr>
      <w:r w:rsidRPr="00833128">
        <w:rPr>
          <w:rFonts w:ascii="仿宋" w:eastAsia="仿宋" w:hAnsi="仿宋" w:cs="Times New Roman"/>
          <w:kern w:val="0"/>
          <w:sz w:val="32"/>
          <w:szCs w:val="32"/>
        </w:rPr>
        <w:t>创新突出类推免。创新成果突出，满足下列条件之一，且符合</w:t>
      </w:r>
      <w:proofErr w:type="gramStart"/>
      <w:r w:rsidRPr="00833128">
        <w:rPr>
          <w:rFonts w:ascii="仿宋" w:eastAsia="仿宋" w:hAnsi="仿宋" w:cs="Times New Roman"/>
          <w:kern w:val="0"/>
          <w:sz w:val="32"/>
          <w:szCs w:val="32"/>
        </w:rPr>
        <w:t>推免条件</w:t>
      </w:r>
      <w:proofErr w:type="gramEnd"/>
      <w:r w:rsidRPr="00833128">
        <w:rPr>
          <w:rFonts w:ascii="仿宋" w:eastAsia="仿宋" w:hAnsi="仿宋" w:cs="Times New Roman"/>
          <w:kern w:val="0"/>
          <w:sz w:val="32"/>
          <w:szCs w:val="32"/>
        </w:rPr>
        <w:t>中1-2各项要求，修完并通过前三年专业培养计划中规定的课程，且无欠学分情况。</w:t>
      </w:r>
    </w:p>
    <w:p w:rsidR="00833128" w:rsidRPr="00833128" w:rsidRDefault="00833128" w:rsidP="00833128">
      <w:pPr>
        <w:widowControl/>
        <w:adjustRightInd w:val="0"/>
        <w:snapToGrid w:val="0"/>
        <w:spacing w:afterLines="20" w:after="62" w:line="560" w:lineRule="exact"/>
        <w:ind w:firstLineChars="200" w:firstLine="640"/>
        <w:jc w:val="left"/>
        <w:rPr>
          <w:rFonts w:ascii="仿宋" w:eastAsia="仿宋" w:hAnsi="仿宋" w:cs="Times New Roman"/>
          <w:kern w:val="0"/>
          <w:sz w:val="32"/>
          <w:szCs w:val="32"/>
        </w:rPr>
      </w:pPr>
      <w:r w:rsidRPr="00833128">
        <w:rPr>
          <w:rFonts w:ascii="仿宋" w:eastAsia="仿宋" w:hAnsi="仿宋" w:cs="Times New Roman"/>
          <w:kern w:val="0"/>
          <w:sz w:val="32"/>
          <w:szCs w:val="32"/>
        </w:rPr>
        <w:t>（1）参加以下科技竞赛或学科竞赛并获奖：</w:t>
      </w:r>
    </w:p>
    <w:p w:rsidR="00833128" w:rsidRPr="00833128" w:rsidRDefault="00833128" w:rsidP="00833128">
      <w:pPr>
        <w:widowControl/>
        <w:adjustRightInd w:val="0"/>
        <w:snapToGrid w:val="0"/>
        <w:spacing w:afterLines="20" w:after="62" w:line="560" w:lineRule="exact"/>
        <w:ind w:firstLineChars="200" w:firstLine="640"/>
        <w:jc w:val="left"/>
        <w:rPr>
          <w:rFonts w:ascii="仿宋" w:eastAsia="仿宋" w:hAnsi="仿宋" w:cs="Times New Roman"/>
          <w:kern w:val="0"/>
          <w:sz w:val="32"/>
          <w:szCs w:val="32"/>
        </w:rPr>
      </w:pPr>
      <w:r w:rsidRPr="00833128">
        <w:rPr>
          <w:rFonts w:ascii="仿宋" w:eastAsia="仿宋" w:hAnsi="仿宋" w:cs="宋体" w:hint="eastAsia"/>
          <w:kern w:val="0"/>
          <w:sz w:val="32"/>
          <w:szCs w:val="32"/>
        </w:rPr>
        <w:t>①</w:t>
      </w:r>
      <w:r w:rsidRPr="00833128">
        <w:rPr>
          <w:rFonts w:ascii="仿宋" w:eastAsia="仿宋" w:hAnsi="仿宋" w:cs="Times New Roman"/>
          <w:kern w:val="0"/>
          <w:sz w:val="32"/>
          <w:szCs w:val="32"/>
        </w:rPr>
        <w:t>获得国家部委主办的“挑战杯”、“创青春”、“互联网+”科技竞赛省级一等奖及以上，集体项目个人须排名前3位；</w:t>
      </w:r>
    </w:p>
    <w:p w:rsidR="00833128" w:rsidRPr="00833128" w:rsidRDefault="00833128" w:rsidP="00833128">
      <w:pPr>
        <w:widowControl/>
        <w:adjustRightInd w:val="0"/>
        <w:snapToGrid w:val="0"/>
        <w:spacing w:afterLines="20" w:after="62" w:line="560" w:lineRule="exact"/>
        <w:ind w:firstLineChars="200" w:firstLine="640"/>
        <w:jc w:val="left"/>
        <w:rPr>
          <w:rFonts w:ascii="仿宋" w:eastAsia="仿宋" w:hAnsi="仿宋" w:cs="Times New Roman"/>
          <w:kern w:val="0"/>
          <w:sz w:val="32"/>
          <w:szCs w:val="32"/>
        </w:rPr>
      </w:pPr>
      <w:r w:rsidRPr="00833128">
        <w:rPr>
          <w:rFonts w:ascii="仿宋" w:eastAsia="仿宋" w:hAnsi="仿宋" w:cs="宋体" w:hint="eastAsia"/>
          <w:kern w:val="0"/>
          <w:sz w:val="32"/>
          <w:szCs w:val="32"/>
        </w:rPr>
        <w:t>②</w:t>
      </w:r>
      <w:r w:rsidRPr="00833128">
        <w:rPr>
          <w:rFonts w:ascii="仿宋" w:eastAsia="仿宋" w:hAnsi="仿宋" w:cs="Times New Roman"/>
          <w:kern w:val="0"/>
          <w:sz w:val="32"/>
          <w:szCs w:val="32"/>
        </w:rPr>
        <w:t>获得国际级学科竞赛二等奖及以上或国家级学科竞赛二等奖及以上（全国大学生英语竞赛国家级特等奖），集体项目个人须排名前5位；无等级分类的学科竞赛，由学校组织认定。</w:t>
      </w:r>
    </w:p>
    <w:p w:rsidR="00833128" w:rsidRPr="00833128" w:rsidRDefault="00833128" w:rsidP="00833128">
      <w:pPr>
        <w:widowControl/>
        <w:adjustRightInd w:val="0"/>
        <w:snapToGrid w:val="0"/>
        <w:spacing w:afterLines="20" w:after="62" w:line="560" w:lineRule="exact"/>
        <w:ind w:firstLineChars="200" w:firstLine="640"/>
        <w:jc w:val="left"/>
        <w:rPr>
          <w:rFonts w:ascii="仿宋" w:eastAsia="仿宋" w:hAnsi="仿宋" w:cs="Times New Roman"/>
          <w:kern w:val="0"/>
          <w:sz w:val="32"/>
          <w:szCs w:val="32"/>
        </w:rPr>
      </w:pPr>
      <w:r w:rsidRPr="00833128">
        <w:rPr>
          <w:rFonts w:ascii="仿宋" w:eastAsia="仿宋" w:hAnsi="仿宋" w:cs="Times New Roman"/>
          <w:kern w:val="0"/>
          <w:sz w:val="32"/>
          <w:szCs w:val="32"/>
        </w:rPr>
        <w:t>（2）以中国石油大学（华东）为第一作者单位，学生为第一作者在SCI、SSCI、A&amp;HCI、EI（会议论文集除外）收录期刊或CSSCI收录期刊（扩展版及增刊除外）发表1篇及以上与实践创新活动相关的论文；或以第一发明人获得与实践创新活动相关的国内外授权发明专利。</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lastRenderedPageBreak/>
        <w:t>（四）</w:t>
      </w:r>
      <w:r w:rsidRPr="00833128">
        <w:rPr>
          <w:rFonts w:ascii="仿宋" w:eastAsia="仿宋" w:hAnsi="仿宋" w:cs="Times New Roman"/>
          <w:b/>
          <w:bCs/>
          <w:sz w:val="32"/>
          <w:szCs w:val="32"/>
        </w:rPr>
        <w:t>奖学金</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根据</w:t>
      </w:r>
      <w:r w:rsidRPr="00833128">
        <w:rPr>
          <w:rFonts w:ascii="仿宋" w:eastAsia="仿宋" w:hAnsi="仿宋" w:cs="Times New Roman" w:hint="eastAsia"/>
          <w:sz w:val="32"/>
          <w:szCs w:val="32"/>
        </w:rPr>
        <w:t>全院学生考核分数</w:t>
      </w:r>
      <w:r w:rsidRPr="00833128">
        <w:rPr>
          <w:rFonts w:ascii="仿宋" w:eastAsia="仿宋" w:hAnsi="仿宋" w:cs="Times New Roman"/>
          <w:sz w:val="32"/>
          <w:szCs w:val="32"/>
        </w:rPr>
        <w:t>排名情况决定</w:t>
      </w:r>
      <w:r w:rsidRPr="00833128">
        <w:rPr>
          <w:rFonts w:ascii="仿宋" w:eastAsia="仿宋" w:hAnsi="仿宋" w:cs="Times New Roman" w:hint="eastAsia"/>
          <w:sz w:val="32"/>
          <w:szCs w:val="32"/>
        </w:rPr>
        <w:t>各类奖学金获奖名单。</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（1）</w:t>
      </w:r>
      <w:r w:rsidRPr="00833128">
        <w:rPr>
          <w:rFonts w:ascii="仿宋" w:eastAsia="仿宋" w:hAnsi="仿宋" w:cs="Times New Roman"/>
          <w:bCs/>
          <w:sz w:val="32"/>
          <w:szCs w:val="32"/>
        </w:rPr>
        <w:t>创新创业实践卓越之星奖学金</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奖励积极参与创新创业实践活动，成绩突出，在带动集体参与创新创业等方面发挥较大影响并取得优异成绩的学生，奖励标准：一等奖5000元</w:t>
      </w:r>
      <w:r w:rsidRPr="00833128">
        <w:rPr>
          <w:rFonts w:ascii="仿宋" w:eastAsia="仿宋" w:hAnsi="仿宋" w:cs="Times New Roman" w:hint="eastAsia"/>
          <w:sz w:val="32"/>
          <w:szCs w:val="32"/>
        </w:rPr>
        <w:t>，</w:t>
      </w:r>
      <w:r w:rsidRPr="00833128">
        <w:rPr>
          <w:rFonts w:ascii="仿宋" w:eastAsia="仿宋" w:hAnsi="仿宋" w:cs="Times New Roman"/>
          <w:sz w:val="32"/>
          <w:szCs w:val="32"/>
        </w:rPr>
        <w:t>二等奖3000元</w:t>
      </w:r>
      <w:r w:rsidRPr="00833128">
        <w:rPr>
          <w:rFonts w:ascii="仿宋" w:eastAsia="仿宋" w:hAnsi="仿宋" w:cs="Times New Roman" w:hint="eastAsia"/>
          <w:sz w:val="32"/>
          <w:szCs w:val="32"/>
        </w:rPr>
        <w:t>，</w:t>
      </w:r>
      <w:r w:rsidRPr="00833128">
        <w:rPr>
          <w:rFonts w:ascii="仿宋" w:eastAsia="仿宋" w:hAnsi="仿宋" w:cs="Times New Roman"/>
          <w:sz w:val="32"/>
          <w:szCs w:val="32"/>
        </w:rPr>
        <w:t>三等奖2000元</w:t>
      </w:r>
      <w:r w:rsidRPr="00833128">
        <w:rPr>
          <w:rFonts w:ascii="仿宋" w:eastAsia="仿宋" w:hAnsi="仿宋" w:cs="Times New Roman" w:hint="eastAsia"/>
          <w:sz w:val="32"/>
          <w:szCs w:val="32"/>
        </w:rPr>
        <w:t>。</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（2）</w:t>
      </w:r>
      <w:r w:rsidRPr="00833128">
        <w:rPr>
          <w:rFonts w:ascii="仿宋" w:eastAsia="仿宋" w:hAnsi="仿宋" w:cs="Times New Roman"/>
          <w:bCs/>
          <w:sz w:val="32"/>
          <w:szCs w:val="32"/>
        </w:rPr>
        <w:t>科技创新奖学金</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奖励在由省级及以上教育主管部门主办并经学校认定的各类科技竞赛中</w:t>
      </w:r>
      <w:bookmarkStart w:id="0" w:name="_Hlk18272899"/>
      <w:r w:rsidRPr="00833128">
        <w:rPr>
          <w:rFonts w:ascii="仿宋" w:eastAsia="仿宋" w:hAnsi="仿宋" w:cs="Times New Roman"/>
          <w:sz w:val="32"/>
          <w:szCs w:val="32"/>
        </w:rPr>
        <w:t>获得</w:t>
      </w:r>
      <w:r w:rsidRPr="00833128">
        <w:rPr>
          <w:rFonts w:ascii="仿宋" w:eastAsia="仿宋" w:hAnsi="仿宋" w:cs="Times New Roman" w:hint="eastAsia"/>
          <w:sz w:val="32"/>
          <w:szCs w:val="32"/>
        </w:rPr>
        <w:t>三等奖及以上</w:t>
      </w:r>
      <w:bookmarkEnd w:id="0"/>
      <w:r w:rsidRPr="00833128">
        <w:rPr>
          <w:rFonts w:ascii="仿宋" w:eastAsia="仿宋" w:hAnsi="仿宋" w:cs="Times New Roman"/>
          <w:sz w:val="32"/>
          <w:szCs w:val="32"/>
        </w:rPr>
        <w:t>的学生，</w:t>
      </w:r>
      <w:r w:rsidRPr="00833128">
        <w:rPr>
          <w:rFonts w:ascii="仿宋" w:eastAsia="仿宋" w:hAnsi="仿宋" w:cs="Times New Roman" w:hint="eastAsia"/>
          <w:sz w:val="32"/>
          <w:szCs w:val="32"/>
        </w:rPr>
        <w:t>或</w:t>
      </w:r>
      <w:r w:rsidRPr="00833128">
        <w:rPr>
          <w:rFonts w:ascii="仿宋" w:eastAsia="仿宋" w:hAnsi="仿宋" w:cs="Times New Roman"/>
          <w:sz w:val="32"/>
          <w:szCs w:val="32"/>
        </w:rPr>
        <w:t>在学校组织的科技活动中表现突出的学生</w:t>
      </w:r>
      <w:r w:rsidRPr="00833128">
        <w:rPr>
          <w:rFonts w:ascii="仿宋" w:eastAsia="仿宋" w:hAnsi="仿宋" w:cs="Times New Roman" w:hint="eastAsia"/>
          <w:sz w:val="32"/>
          <w:szCs w:val="32"/>
        </w:rPr>
        <w:t>，</w:t>
      </w:r>
      <w:r w:rsidRPr="00833128">
        <w:rPr>
          <w:rFonts w:ascii="仿宋" w:eastAsia="仿宋" w:hAnsi="仿宋" w:cs="Times New Roman"/>
          <w:sz w:val="32"/>
          <w:szCs w:val="32"/>
        </w:rPr>
        <w:t>每人奖励800元。</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（3）</w:t>
      </w:r>
      <w:r w:rsidRPr="00833128">
        <w:rPr>
          <w:rFonts w:ascii="仿宋" w:eastAsia="仿宋" w:hAnsi="仿宋" w:cs="Times New Roman"/>
          <w:bCs/>
          <w:sz w:val="32"/>
          <w:szCs w:val="32"/>
        </w:rPr>
        <w:t>突出成绩奖学金</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重点奖励在创新创业实践活动中，为学院取得突出成绩和荣誉的个人或团队</w:t>
      </w:r>
      <w:r w:rsidRPr="00833128">
        <w:rPr>
          <w:rFonts w:ascii="仿宋" w:eastAsia="仿宋" w:hAnsi="仿宋" w:cs="Times New Roman" w:hint="eastAsia"/>
          <w:sz w:val="32"/>
          <w:szCs w:val="32"/>
        </w:rPr>
        <w:t>。</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（五）</w:t>
      </w:r>
      <w:r w:rsidRPr="00833128">
        <w:rPr>
          <w:rFonts w:ascii="仿宋" w:eastAsia="仿宋" w:hAnsi="仿宋" w:cs="Times New Roman"/>
          <w:b/>
          <w:bCs/>
          <w:sz w:val="32"/>
          <w:szCs w:val="32"/>
        </w:rPr>
        <w:t>高水平创新成果奖励资金</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学校</w:t>
      </w:r>
      <w:r w:rsidRPr="00833128">
        <w:rPr>
          <w:rFonts w:ascii="仿宋" w:eastAsia="仿宋" w:hAnsi="仿宋" w:cs="Times New Roman"/>
          <w:sz w:val="32"/>
          <w:szCs w:val="32"/>
        </w:rPr>
        <w:t>用于奖励在校期间获得高水平创新成果的学生</w:t>
      </w:r>
      <w:r w:rsidRPr="00833128">
        <w:rPr>
          <w:rFonts w:ascii="仿宋" w:eastAsia="仿宋" w:hAnsi="仿宋" w:cs="Times New Roman" w:hint="eastAsia"/>
          <w:sz w:val="32"/>
          <w:szCs w:val="32"/>
        </w:rPr>
        <w:t>。</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（1）</w:t>
      </w:r>
      <w:r w:rsidRPr="00833128">
        <w:rPr>
          <w:rFonts w:ascii="仿宋" w:eastAsia="仿宋" w:hAnsi="仿宋" w:cs="Times New Roman"/>
          <w:bCs/>
          <w:sz w:val="32"/>
          <w:szCs w:val="32"/>
        </w:rPr>
        <w:t>学术论文奖励</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本科生作为第一作者公开发表的高水平论文，且</w:t>
      </w:r>
      <w:r w:rsidRPr="00833128">
        <w:rPr>
          <w:rFonts w:ascii="仿宋" w:eastAsia="仿宋" w:hAnsi="仿宋" w:cs="Times New Roman" w:hint="eastAsia"/>
          <w:sz w:val="32"/>
          <w:szCs w:val="32"/>
        </w:rPr>
        <w:t>中国石油大学（华东）</w:t>
      </w:r>
      <w:r w:rsidRPr="00833128">
        <w:rPr>
          <w:rFonts w:ascii="仿宋" w:eastAsia="仿宋" w:hAnsi="仿宋" w:cs="Times New Roman"/>
          <w:sz w:val="32"/>
          <w:szCs w:val="32"/>
        </w:rPr>
        <w:t>为第一署名单位</w:t>
      </w:r>
      <w:r w:rsidRPr="00833128">
        <w:rPr>
          <w:rFonts w:ascii="仿宋" w:eastAsia="仿宋" w:hAnsi="仿宋" w:cs="Times New Roman" w:hint="eastAsia"/>
          <w:sz w:val="32"/>
          <w:szCs w:val="32"/>
        </w:rPr>
        <w:t>，</w:t>
      </w:r>
      <w:r w:rsidRPr="00833128">
        <w:rPr>
          <w:rFonts w:ascii="仿宋" w:eastAsia="仿宋" w:hAnsi="仿宋" w:cs="Times New Roman"/>
          <w:sz w:val="32"/>
          <w:szCs w:val="32"/>
        </w:rPr>
        <w:t>在核心期刊和定期召开的国际会议上发表的学术论文，每篇奖励1000元</w:t>
      </w:r>
      <w:r w:rsidRPr="00833128">
        <w:rPr>
          <w:rFonts w:ascii="仿宋" w:eastAsia="仿宋" w:hAnsi="仿宋" w:cs="Times New Roman" w:hint="eastAsia"/>
          <w:sz w:val="32"/>
          <w:szCs w:val="32"/>
        </w:rPr>
        <w:t>，核心期刊以北京大学图书馆出版的《全国中文核心期刊要目总览》为准</w:t>
      </w:r>
      <w:r w:rsidRPr="00833128">
        <w:rPr>
          <w:rFonts w:ascii="仿宋" w:eastAsia="仿宋" w:hAnsi="仿宋" w:cs="Times New Roman"/>
          <w:sz w:val="32"/>
          <w:szCs w:val="32"/>
        </w:rPr>
        <w:t>；在《Nature》、《Science》发表的学术论文，每篇奖励10万元；被SCI、SSCI、EI、ISTP、CSSCI等检索的论文在上一条基础上追加奖励，奖励标准如下</w:t>
      </w:r>
      <w:r w:rsidRPr="00833128">
        <w:rPr>
          <w:rFonts w:ascii="仿宋" w:eastAsia="仿宋" w:hAnsi="仿宋" w:cs="Times New Roman" w:hint="eastAsia"/>
          <w:sz w:val="32"/>
          <w:szCs w:val="32"/>
        </w:rPr>
        <w:t>（以最高检索奖励级别为准）</w:t>
      </w:r>
      <w:r w:rsidRPr="00833128">
        <w:rPr>
          <w:rFonts w:ascii="仿宋" w:eastAsia="仿宋" w:hAnsi="仿宋" w:cs="Times New Roman"/>
          <w:sz w:val="32"/>
          <w:szCs w:val="32"/>
        </w:rPr>
        <w:t>：</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①</w:t>
      </w:r>
      <w:r w:rsidRPr="00833128">
        <w:rPr>
          <w:rFonts w:ascii="仿宋" w:eastAsia="仿宋" w:hAnsi="仿宋" w:cs="Times New Roman"/>
          <w:sz w:val="32"/>
          <w:szCs w:val="32"/>
        </w:rPr>
        <w:t>被SCI或SSCI检索的论文，每篇奖励5000元；</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lastRenderedPageBreak/>
        <w:t>②</w:t>
      </w:r>
      <w:r w:rsidRPr="00833128">
        <w:rPr>
          <w:rFonts w:ascii="仿宋" w:eastAsia="仿宋" w:hAnsi="仿宋" w:cs="Times New Roman"/>
          <w:sz w:val="32"/>
          <w:szCs w:val="32"/>
        </w:rPr>
        <w:t>被EI检索的论文，每篇奖励2000元；</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③</w:t>
      </w:r>
      <w:r w:rsidRPr="00833128">
        <w:rPr>
          <w:rFonts w:ascii="仿宋" w:eastAsia="仿宋" w:hAnsi="仿宋" w:cs="Times New Roman"/>
          <w:sz w:val="32"/>
          <w:szCs w:val="32"/>
        </w:rPr>
        <w:t>被ISTP或CSSCI检索的论文，每篇奖励1000元；</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（2）</w:t>
      </w:r>
      <w:r w:rsidRPr="00833128">
        <w:rPr>
          <w:rFonts w:ascii="仿宋" w:eastAsia="仿宋" w:hAnsi="仿宋" w:cs="Times New Roman"/>
          <w:bCs/>
          <w:sz w:val="32"/>
          <w:szCs w:val="32"/>
        </w:rPr>
        <w:t>专利奖励</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发明人</w:t>
      </w:r>
      <w:r w:rsidRPr="00833128">
        <w:rPr>
          <w:rFonts w:ascii="仿宋" w:eastAsia="仿宋" w:hAnsi="仿宋" w:cs="Times New Roman" w:hint="eastAsia"/>
          <w:sz w:val="32"/>
          <w:szCs w:val="32"/>
        </w:rPr>
        <w:t>均</w:t>
      </w:r>
      <w:r w:rsidRPr="00833128">
        <w:rPr>
          <w:rFonts w:ascii="仿宋" w:eastAsia="仿宋" w:hAnsi="仿宋" w:cs="Times New Roman"/>
          <w:sz w:val="32"/>
          <w:szCs w:val="32"/>
        </w:rPr>
        <w:t>为我校本科生，且</w:t>
      </w:r>
      <w:r w:rsidRPr="00833128">
        <w:rPr>
          <w:rFonts w:ascii="仿宋" w:eastAsia="仿宋" w:hAnsi="仿宋" w:cs="Times New Roman" w:hint="eastAsia"/>
          <w:sz w:val="32"/>
          <w:szCs w:val="32"/>
        </w:rPr>
        <w:t>中国石油大学（华东）</w:t>
      </w:r>
      <w:r w:rsidRPr="00833128">
        <w:rPr>
          <w:rFonts w:ascii="仿宋" w:eastAsia="仿宋" w:hAnsi="仿宋" w:cs="Times New Roman"/>
          <w:sz w:val="32"/>
          <w:szCs w:val="32"/>
        </w:rPr>
        <w:t>为第一专利权人</w:t>
      </w:r>
      <w:r w:rsidRPr="00833128">
        <w:rPr>
          <w:rFonts w:ascii="仿宋" w:eastAsia="仿宋" w:hAnsi="仿宋" w:cs="Times New Roman" w:hint="eastAsia"/>
          <w:sz w:val="32"/>
          <w:szCs w:val="32"/>
        </w:rPr>
        <w:t>，</w:t>
      </w:r>
      <w:r w:rsidRPr="00833128">
        <w:rPr>
          <w:rFonts w:ascii="仿宋" w:eastAsia="仿宋" w:hAnsi="仿宋" w:cs="Times New Roman"/>
          <w:sz w:val="32"/>
          <w:szCs w:val="32"/>
        </w:rPr>
        <w:t>对获得授权的发明专利，每件奖励3000元；学校鼓励具有良好市场前景的专利进行许可实施或转让，许可外单位或校内其他单位实施、转让的，从所得使用费中提取80%作为发明人的报酬。</w:t>
      </w:r>
    </w:p>
    <w:p w:rsidR="00833128" w:rsidRPr="00833128" w:rsidRDefault="00833128" w:rsidP="00833128">
      <w:pPr>
        <w:keepNext/>
        <w:keepLines/>
        <w:widowControl/>
        <w:spacing w:line="560" w:lineRule="exact"/>
        <w:ind w:firstLineChars="200" w:firstLine="640"/>
        <w:outlineLvl w:val="2"/>
        <w:rPr>
          <w:rFonts w:ascii="仿宋" w:eastAsia="仿宋" w:hAnsi="仿宋" w:cs="Times New Roman"/>
          <w:bCs/>
          <w:sz w:val="32"/>
          <w:szCs w:val="32"/>
        </w:rPr>
      </w:pPr>
      <w:r w:rsidRPr="00833128">
        <w:rPr>
          <w:rFonts w:ascii="仿宋" w:eastAsia="仿宋" w:hAnsi="仿宋" w:cs="Times New Roman" w:hint="eastAsia"/>
          <w:bCs/>
          <w:sz w:val="32"/>
          <w:szCs w:val="32"/>
        </w:rPr>
        <w:t>（3）</w:t>
      </w:r>
      <w:r w:rsidRPr="00833128">
        <w:rPr>
          <w:rFonts w:ascii="仿宋" w:eastAsia="仿宋" w:hAnsi="仿宋" w:cs="Times New Roman"/>
          <w:bCs/>
          <w:sz w:val="32"/>
          <w:szCs w:val="32"/>
        </w:rPr>
        <w:t>科技成果及著作奖励</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通过省级及以上组织鉴定的科技成果</w:t>
      </w:r>
      <w:r w:rsidRPr="00833128">
        <w:rPr>
          <w:rFonts w:ascii="仿宋" w:eastAsia="仿宋" w:hAnsi="仿宋" w:cs="Times New Roman" w:hint="eastAsia"/>
          <w:sz w:val="32"/>
          <w:szCs w:val="32"/>
        </w:rPr>
        <w:t>（以《科技成果鉴定证书》为准）</w:t>
      </w:r>
      <w:r w:rsidRPr="00833128">
        <w:rPr>
          <w:rFonts w:ascii="仿宋" w:eastAsia="仿宋" w:hAnsi="仿宋" w:cs="Times New Roman"/>
          <w:sz w:val="32"/>
          <w:szCs w:val="32"/>
        </w:rPr>
        <w:t>，学生列首位完成人的，每项奖励10000元；由出版社正式出版的学术专著、译著，学生为第一作者的，每部奖励5000元；获得音乐、舞蹈、软件等著作权，且学生为第一位著作权人的，每项奖励2000元。</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（六）交流学习</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每年度</w:t>
      </w:r>
      <w:proofErr w:type="gramStart"/>
      <w:r w:rsidRPr="00833128">
        <w:rPr>
          <w:rFonts w:ascii="仿宋" w:eastAsia="仿宋" w:hAnsi="仿宋" w:cs="Times New Roman" w:hint="eastAsia"/>
          <w:sz w:val="32"/>
          <w:szCs w:val="32"/>
        </w:rPr>
        <w:t>选拔约</w:t>
      </w:r>
      <w:proofErr w:type="gramEnd"/>
      <w:r w:rsidRPr="00833128">
        <w:rPr>
          <w:rFonts w:ascii="仿宋" w:eastAsia="仿宋" w:hAnsi="仿宋" w:cs="Times New Roman"/>
          <w:sz w:val="32"/>
          <w:szCs w:val="32"/>
        </w:rPr>
        <w:t>5</w:t>
      </w:r>
      <w:r w:rsidRPr="00833128">
        <w:rPr>
          <w:rFonts w:ascii="仿宋" w:eastAsia="仿宋" w:hAnsi="仿宋" w:cs="Times New Roman" w:hint="eastAsia"/>
          <w:sz w:val="32"/>
          <w:szCs w:val="32"/>
        </w:rPr>
        <w:t>名考核分数排名靠前的学生免费赴国外高校和科研机构开展学术交流，或参加国际学术会议；</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每年度</w:t>
      </w:r>
      <w:proofErr w:type="gramStart"/>
      <w:r w:rsidRPr="00833128">
        <w:rPr>
          <w:rFonts w:ascii="仿宋" w:eastAsia="仿宋" w:hAnsi="仿宋" w:cs="Times New Roman" w:hint="eastAsia"/>
          <w:sz w:val="32"/>
          <w:szCs w:val="32"/>
        </w:rPr>
        <w:t>选拔约</w:t>
      </w:r>
      <w:proofErr w:type="gramEnd"/>
      <w:r w:rsidRPr="00833128">
        <w:rPr>
          <w:rFonts w:ascii="仿宋" w:eastAsia="仿宋" w:hAnsi="仿宋" w:cs="Times New Roman"/>
          <w:sz w:val="32"/>
          <w:szCs w:val="32"/>
        </w:rPr>
        <w:t>15</w:t>
      </w:r>
      <w:r w:rsidRPr="00833128">
        <w:rPr>
          <w:rFonts w:ascii="仿宋" w:eastAsia="仿宋" w:hAnsi="仿宋" w:cs="Times New Roman" w:hint="eastAsia"/>
          <w:sz w:val="32"/>
          <w:szCs w:val="32"/>
        </w:rPr>
        <w:t>名考核分数排名靠前的学生赴企业调研实习，开展科研实习岗位锻炼。</w:t>
      </w:r>
    </w:p>
    <w:p w:rsidR="00833128" w:rsidRPr="00833128" w:rsidRDefault="00833128" w:rsidP="00833128">
      <w:pPr>
        <w:keepNext/>
        <w:keepLines/>
        <w:widowControl/>
        <w:spacing w:line="560" w:lineRule="exact"/>
        <w:outlineLvl w:val="1"/>
        <w:rPr>
          <w:rFonts w:ascii="仿宋" w:eastAsia="仿宋" w:hAnsi="仿宋" w:cs="Times New Roman"/>
          <w:b/>
          <w:bCs/>
          <w:sz w:val="32"/>
          <w:szCs w:val="32"/>
        </w:rPr>
      </w:pPr>
      <w:r w:rsidRPr="00833128">
        <w:rPr>
          <w:rFonts w:ascii="仿宋" w:eastAsia="仿宋" w:hAnsi="仿宋" w:cs="Times New Roman" w:hint="eastAsia"/>
          <w:b/>
          <w:bCs/>
          <w:sz w:val="32"/>
          <w:szCs w:val="32"/>
        </w:rPr>
        <w:t>（七）</w:t>
      </w:r>
      <w:r w:rsidRPr="00833128">
        <w:rPr>
          <w:rFonts w:ascii="仿宋" w:eastAsia="仿宋" w:hAnsi="仿宋" w:cs="Times New Roman"/>
          <w:b/>
          <w:bCs/>
          <w:sz w:val="32"/>
          <w:szCs w:val="32"/>
        </w:rPr>
        <w:t>创新创业学籍</w:t>
      </w:r>
    </w:p>
    <w:p w:rsid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sz w:val="32"/>
          <w:szCs w:val="32"/>
        </w:rPr>
        <w:t>学生</w:t>
      </w:r>
      <w:proofErr w:type="gramStart"/>
      <w:r w:rsidRPr="00833128">
        <w:rPr>
          <w:rFonts w:ascii="仿宋" w:eastAsia="仿宋" w:hAnsi="仿宋" w:cs="Times New Roman"/>
          <w:sz w:val="32"/>
          <w:szCs w:val="32"/>
        </w:rPr>
        <w:t>因创业</w:t>
      </w:r>
      <w:proofErr w:type="gramEnd"/>
      <w:r w:rsidRPr="00833128">
        <w:rPr>
          <w:rFonts w:ascii="仿宋" w:eastAsia="仿宋" w:hAnsi="仿宋" w:cs="Times New Roman"/>
          <w:sz w:val="32"/>
          <w:szCs w:val="32"/>
        </w:rPr>
        <w:t>需要，可申请创业休学</w:t>
      </w:r>
      <w:r w:rsidRPr="00833128">
        <w:rPr>
          <w:rFonts w:ascii="仿宋" w:eastAsia="仿宋" w:hAnsi="仿宋" w:cs="Times New Roman" w:hint="eastAsia"/>
          <w:sz w:val="32"/>
          <w:szCs w:val="32"/>
        </w:rPr>
        <w:t>，</w:t>
      </w:r>
      <w:r w:rsidRPr="00833128">
        <w:rPr>
          <w:rFonts w:ascii="仿宋" w:eastAsia="仿宋" w:hAnsi="仿宋" w:cs="Times New Roman"/>
          <w:sz w:val="32"/>
          <w:szCs w:val="32"/>
        </w:rPr>
        <w:t>创业休学学生的最长学习年限为8年。</w:t>
      </w:r>
    </w:p>
    <w:p w:rsidR="00833128" w:rsidRDefault="00833128" w:rsidP="00833128">
      <w:pPr>
        <w:widowControl/>
        <w:spacing w:line="560" w:lineRule="exact"/>
        <w:ind w:firstLineChars="200" w:firstLine="640"/>
        <w:rPr>
          <w:rFonts w:ascii="仿宋" w:eastAsia="仿宋" w:hAnsi="仿宋" w:cs="Times New Roman"/>
          <w:sz w:val="32"/>
          <w:szCs w:val="32"/>
        </w:rPr>
      </w:pPr>
    </w:p>
    <w:p w:rsidR="00833128" w:rsidRDefault="00833128" w:rsidP="00833128">
      <w:pPr>
        <w:widowControl/>
        <w:spacing w:line="560" w:lineRule="exact"/>
        <w:ind w:firstLineChars="200" w:firstLine="640"/>
        <w:rPr>
          <w:rFonts w:ascii="仿宋" w:eastAsia="仿宋" w:hAnsi="仿宋" w:cs="Times New Roman"/>
          <w:sz w:val="32"/>
          <w:szCs w:val="32"/>
        </w:rPr>
      </w:pPr>
    </w:p>
    <w:p w:rsidR="00833128" w:rsidRPr="00833128" w:rsidRDefault="00833128" w:rsidP="00833128">
      <w:pPr>
        <w:widowControl/>
        <w:spacing w:line="560" w:lineRule="exact"/>
        <w:ind w:firstLineChars="200" w:firstLine="640"/>
        <w:rPr>
          <w:rFonts w:ascii="仿宋" w:eastAsia="仿宋" w:hAnsi="仿宋" w:cs="Times New Roman"/>
          <w:sz w:val="32"/>
          <w:szCs w:val="32"/>
        </w:rPr>
      </w:pPr>
    </w:p>
    <w:p w:rsid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lastRenderedPageBreak/>
        <w:t>附件：本科生科技</w:t>
      </w:r>
      <w:proofErr w:type="gramStart"/>
      <w:r w:rsidRPr="00833128">
        <w:rPr>
          <w:rFonts w:ascii="仿宋" w:eastAsia="仿宋" w:hAnsi="仿宋" w:cs="Times New Roman" w:hint="eastAsia"/>
          <w:sz w:val="32"/>
          <w:szCs w:val="32"/>
        </w:rPr>
        <w:t>活动赋分细则</w:t>
      </w:r>
      <w:proofErr w:type="gramEnd"/>
    </w:p>
    <w:p w:rsidR="00796AFF" w:rsidRDefault="00796AFF" w:rsidP="00796AFF">
      <w:pPr>
        <w:widowControl/>
        <w:spacing w:line="560" w:lineRule="exact"/>
        <w:jc w:val="center"/>
        <w:rPr>
          <w:rFonts w:ascii="仿宋" w:eastAsia="仿宋" w:hAnsi="仿宋" w:cs="Times New Roman"/>
          <w:sz w:val="32"/>
          <w:szCs w:val="32"/>
        </w:rPr>
      </w:pPr>
    </w:p>
    <w:p w:rsidR="00796AFF" w:rsidRPr="00833128" w:rsidRDefault="00796AFF" w:rsidP="00796AFF">
      <w:pPr>
        <w:widowControl/>
        <w:spacing w:line="560" w:lineRule="exact"/>
        <w:jc w:val="center"/>
        <w:rPr>
          <w:rFonts w:ascii="仿宋" w:eastAsia="仿宋" w:hAnsi="仿宋" w:cs="Times New Roman"/>
          <w:sz w:val="32"/>
          <w:szCs w:val="32"/>
        </w:rPr>
      </w:pPr>
      <w:r w:rsidRPr="00833128">
        <w:rPr>
          <w:rFonts w:ascii="仿宋" w:eastAsia="仿宋" w:hAnsi="仿宋" w:cs="Times New Roman"/>
          <w:sz w:val="32"/>
          <w:szCs w:val="32"/>
        </w:rPr>
        <w:t>表</w:t>
      </w:r>
      <w:r>
        <w:rPr>
          <w:rFonts w:ascii="仿宋" w:eastAsia="仿宋" w:hAnsi="仿宋" w:cs="Times New Roman"/>
          <w:sz w:val="32"/>
          <w:szCs w:val="32"/>
        </w:rPr>
        <w:t>1</w:t>
      </w:r>
      <w:r w:rsidRPr="00833128">
        <w:rPr>
          <w:rFonts w:ascii="仿宋" w:eastAsia="仿宋" w:hAnsi="仿宋" w:cs="Times New Roman"/>
          <w:sz w:val="32"/>
          <w:szCs w:val="32"/>
        </w:rPr>
        <w:t xml:space="preserve"> 学术论文、专利、</w:t>
      </w:r>
      <w:r w:rsidRPr="00833128">
        <w:rPr>
          <w:rFonts w:ascii="仿宋" w:eastAsia="仿宋" w:hAnsi="仿宋" w:cs="Times New Roman" w:hint="eastAsia"/>
          <w:sz w:val="32"/>
          <w:szCs w:val="32"/>
        </w:rPr>
        <w:t>项目</w:t>
      </w:r>
      <w:r w:rsidRPr="00833128">
        <w:rPr>
          <w:rFonts w:ascii="仿宋" w:eastAsia="仿宋" w:hAnsi="仿宋" w:cs="Times New Roman"/>
          <w:sz w:val="32"/>
          <w:szCs w:val="32"/>
        </w:rPr>
        <w:t>立项赋分表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33"/>
        <w:gridCol w:w="1701"/>
      </w:tblGrid>
      <w:tr w:rsidR="00796AFF" w:rsidRPr="00833128" w:rsidTr="00D33742">
        <w:trPr>
          <w:trHeight w:val="318"/>
          <w:jc w:val="center"/>
        </w:trPr>
        <w:tc>
          <w:tcPr>
            <w:tcW w:w="2830"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类型</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proofErr w:type="gramStart"/>
            <w:r w:rsidRPr="00833128">
              <w:rPr>
                <w:rFonts w:ascii="仿宋" w:eastAsia="仿宋" w:hAnsi="仿宋" w:cs="Times New Roman"/>
                <w:kern w:val="0"/>
                <w:sz w:val="32"/>
                <w:szCs w:val="32"/>
              </w:rPr>
              <w:t>赋分项目</w:t>
            </w:r>
            <w:proofErr w:type="gramEnd"/>
          </w:p>
        </w:tc>
        <w:tc>
          <w:tcPr>
            <w:tcW w:w="1701" w:type="dxa"/>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赋分值</w:t>
            </w:r>
          </w:p>
        </w:tc>
      </w:tr>
      <w:tr w:rsidR="00796AFF" w:rsidRPr="00833128" w:rsidTr="00D33742">
        <w:trPr>
          <w:trHeight w:val="318"/>
          <w:jc w:val="center"/>
        </w:trPr>
        <w:tc>
          <w:tcPr>
            <w:tcW w:w="2830" w:type="dxa"/>
            <w:vMerge w:val="restart"/>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学术论文</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SCI</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300</w:t>
            </w:r>
          </w:p>
        </w:tc>
      </w:tr>
      <w:tr w:rsidR="00796AFF" w:rsidRPr="00833128" w:rsidTr="00D33742">
        <w:trPr>
          <w:trHeight w:val="318"/>
          <w:jc w:val="center"/>
        </w:trPr>
        <w:tc>
          <w:tcPr>
            <w:tcW w:w="2830" w:type="dxa"/>
            <w:vMerge/>
            <w:vAlign w:val="center"/>
          </w:tcPr>
          <w:p w:rsidR="00796AFF" w:rsidRPr="00833128" w:rsidRDefault="00796AFF" w:rsidP="00D33742">
            <w:pPr>
              <w:widowControl/>
              <w:spacing w:line="400" w:lineRule="exact"/>
              <w:jc w:val="left"/>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EI</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200</w:t>
            </w:r>
          </w:p>
        </w:tc>
      </w:tr>
      <w:tr w:rsidR="00796AFF" w:rsidRPr="00833128" w:rsidTr="00D33742">
        <w:trPr>
          <w:trHeight w:val="318"/>
          <w:jc w:val="center"/>
        </w:trPr>
        <w:tc>
          <w:tcPr>
            <w:tcW w:w="2830" w:type="dxa"/>
            <w:vMerge/>
            <w:vAlign w:val="center"/>
          </w:tcPr>
          <w:p w:rsidR="00796AFF" w:rsidRPr="00833128" w:rsidRDefault="00796AFF" w:rsidP="00D33742">
            <w:pPr>
              <w:widowControl/>
              <w:spacing w:line="400" w:lineRule="exact"/>
              <w:jc w:val="left"/>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国际会议论文</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核心期刊</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100</w:t>
            </w:r>
          </w:p>
        </w:tc>
      </w:tr>
      <w:tr w:rsidR="00796AFF" w:rsidRPr="00833128" w:rsidTr="00D33742">
        <w:trPr>
          <w:trHeight w:val="318"/>
          <w:jc w:val="center"/>
        </w:trPr>
        <w:tc>
          <w:tcPr>
            <w:tcW w:w="2830" w:type="dxa"/>
            <w:vMerge/>
            <w:vAlign w:val="center"/>
          </w:tcPr>
          <w:p w:rsidR="00796AFF" w:rsidRPr="00833128" w:rsidRDefault="00796AFF" w:rsidP="00D33742">
            <w:pPr>
              <w:widowControl/>
              <w:spacing w:line="400" w:lineRule="exact"/>
              <w:jc w:val="left"/>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国内会议论文/</w:t>
            </w:r>
            <w:proofErr w:type="gramStart"/>
            <w:r w:rsidRPr="00833128">
              <w:rPr>
                <w:rFonts w:ascii="仿宋" w:eastAsia="仿宋" w:hAnsi="仿宋" w:cs="Times New Roman"/>
                <w:kern w:val="0"/>
                <w:sz w:val="32"/>
                <w:szCs w:val="32"/>
              </w:rPr>
              <w:t>普刊论文</w:t>
            </w:r>
            <w:proofErr w:type="gramEnd"/>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50</w:t>
            </w:r>
          </w:p>
        </w:tc>
      </w:tr>
      <w:tr w:rsidR="00796AFF" w:rsidRPr="00833128" w:rsidTr="00D33742">
        <w:trPr>
          <w:trHeight w:val="318"/>
          <w:jc w:val="center"/>
        </w:trPr>
        <w:tc>
          <w:tcPr>
            <w:tcW w:w="2830" w:type="dxa"/>
            <w:vMerge w:val="restart"/>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专利</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发明专利</w:t>
            </w:r>
            <w:r w:rsidRPr="00833128">
              <w:rPr>
                <w:rFonts w:ascii="仿宋" w:eastAsia="仿宋" w:hAnsi="仿宋" w:cs="Times New Roman" w:hint="eastAsia"/>
                <w:kern w:val="0"/>
                <w:sz w:val="32"/>
                <w:szCs w:val="32"/>
              </w:rPr>
              <w:t>授权/公示</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150/50</w:t>
            </w:r>
          </w:p>
        </w:tc>
      </w:tr>
      <w:tr w:rsidR="00796AFF" w:rsidRPr="00833128" w:rsidTr="00D33742">
        <w:trPr>
          <w:trHeight w:val="318"/>
          <w:jc w:val="center"/>
        </w:trPr>
        <w:tc>
          <w:tcPr>
            <w:tcW w:w="2830" w:type="dxa"/>
            <w:vMerge/>
            <w:vAlign w:val="center"/>
          </w:tcPr>
          <w:p w:rsidR="00796AFF" w:rsidRPr="00833128" w:rsidRDefault="00796AFF" w:rsidP="00D33742">
            <w:pPr>
              <w:widowControl/>
              <w:spacing w:line="400" w:lineRule="exact"/>
              <w:jc w:val="left"/>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软件著作权</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100</w:t>
            </w:r>
          </w:p>
        </w:tc>
      </w:tr>
      <w:tr w:rsidR="00796AFF" w:rsidRPr="00833128" w:rsidTr="00D33742">
        <w:trPr>
          <w:trHeight w:val="318"/>
          <w:jc w:val="center"/>
        </w:trPr>
        <w:tc>
          <w:tcPr>
            <w:tcW w:w="2830" w:type="dxa"/>
            <w:vMerge/>
            <w:vAlign w:val="center"/>
          </w:tcPr>
          <w:p w:rsidR="00796AFF" w:rsidRPr="00833128" w:rsidRDefault="00796AFF" w:rsidP="00D33742">
            <w:pPr>
              <w:widowControl/>
              <w:spacing w:line="400" w:lineRule="exact"/>
              <w:jc w:val="left"/>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实用新型专利</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50</w:t>
            </w:r>
          </w:p>
        </w:tc>
      </w:tr>
      <w:tr w:rsidR="00796AFF" w:rsidRPr="00833128" w:rsidTr="00D33742">
        <w:trPr>
          <w:trHeight w:val="318"/>
          <w:jc w:val="center"/>
        </w:trPr>
        <w:tc>
          <w:tcPr>
            <w:tcW w:w="2830" w:type="dxa"/>
            <w:vMerge w:val="restart"/>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hint="eastAsia"/>
                <w:kern w:val="0"/>
                <w:sz w:val="32"/>
                <w:szCs w:val="32"/>
              </w:rPr>
              <w:t>大学生创新创业训练计划项目</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国家级结题优秀</w:t>
            </w:r>
            <w:r w:rsidRPr="00833128">
              <w:rPr>
                <w:rFonts w:ascii="仿宋" w:eastAsia="仿宋" w:hAnsi="仿宋" w:cs="Times New Roman" w:hint="eastAsia"/>
                <w:kern w:val="0"/>
                <w:sz w:val="32"/>
                <w:szCs w:val="32"/>
              </w:rPr>
              <w:t>/合格/立项</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50/30</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20</w:t>
            </w:r>
          </w:p>
        </w:tc>
      </w:tr>
      <w:tr w:rsidR="00796AFF" w:rsidRPr="00833128" w:rsidTr="00D33742">
        <w:trPr>
          <w:trHeight w:val="318"/>
          <w:jc w:val="center"/>
        </w:trPr>
        <w:tc>
          <w:tcPr>
            <w:tcW w:w="2830" w:type="dxa"/>
            <w:vMerge/>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校级结题优秀</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合格</w:t>
            </w:r>
            <w:r w:rsidRPr="00833128">
              <w:rPr>
                <w:rFonts w:ascii="仿宋" w:eastAsia="仿宋" w:hAnsi="仿宋" w:cs="Times New Roman" w:hint="eastAsia"/>
                <w:kern w:val="0"/>
                <w:sz w:val="32"/>
                <w:szCs w:val="32"/>
              </w:rPr>
              <w:t>/立项</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30/20</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10</w:t>
            </w:r>
          </w:p>
        </w:tc>
      </w:tr>
      <w:tr w:rsidR="00796AFF" w:rsidRPr="00833128" w:rsidTr="00D33742">
        <w:trPr>
          <w:trHeight w:val="318"/>
          <w:jc w:val="center"/>
        </w:trPr>
        <w:tc>
          <w:tcPr>
            <w:tcW w:w="2830"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hint="eastAsia"/>
                <w:kern w:val="0"/>
                <w:sz w:val="32"/>
                <w:szCs w:val="32"/>
              </w:rPr>
              <w:t>自主创新项目</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hint="eastAsia"/>
                <w:kern w:val="0"/>
                <w:sz w:val="32"/>
                <w:szCs w:val="32"/>
              </w:rPr>
              <w:t>结题</w:t>
            </w:r>
            <w:r w:rsidRPr="00833128">
              <w:rPr>
                <w:rFonts w:ascii="仿宋" w:eastAsia="仿宋" w:hAnsi="仿宋" w:cs="Times New Roman"/>
                <w:kern w:val="0"/>
                <w:sz w:val="32"/>
                <w:szCs w:val="32"/>
              </w:rPr>
              <w:t>优秀</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合格</w:t>
            </w:r>
            <w:r w:rsidRPr="00833128">
              <w:rPr>
                <w:rFonts w:ascii="仿宋" w:eastAsia="仿宋" w:hAnsi="仿宋" w:cs="Times New Roman" w:hint="eastAsia"/>
                <w:kern w:val="0"/>
                <w:sz w:val="32"/>
                <w:szCs w:val="32"/>
              </w:rPr>
              <w:t>/立项</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hint="eastAsia"/>
                <w:kern w:val="0"/>
                <w:sz w:val="32"/>
                <w:szCs w:val="32"/>
              </w:rPr>
              <w:t>4</w:t>
            </w:r>
            <w:r w:rsidRPr="00833128">
              <w:rPr>
                <w:rFonts w:ascii="仿宋" w:eastAsia="仿宋" w:hAnsi="仿宋" w:cs="Times New Roman"/>
                <w:kern w:val="0"/>
                <w:sz w:val="32"/>
                <w:szCs w:val="32"/>
              </w:rPr>
              <w:t>0/30/20</w:t>
            </w:r>
          </w:p>
        </w:tc>
      </w:tr>
      <w:tr w:rsidR="00796AFF" w:rsidRPr="00833128" w:rsidTr="00D33742">
        <w:trPr>
          <w:trHeight w:val="318"/>
          <w:jc w:val="center"/>
        </w:trPr>
        <w:tc>
          <w:tcPr>
            <w:tcW w:w="2830" w:type="dxa"/>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预见研途</w:t>
            </w:r>
            <w:r w:rsidRPr="00833128">
              <w:rPr>
                <w:rFonts w:ascii="仿宋" w:eastAsia="仿宋" w:hAnsi="仿宋" w:cs="Times New Roman" w:hint="eastAsia"/>
                <w:kern w:val="0"/>
                <w:sz w:val="32"/>
                <w:szCs w:val="32"/>
              </w:rPr>
              <w:t>”</w:t>
            </w:r>
            <w:r w:rsidRPr="00833128">
              <w:rPr>
                <w:rFonts w:ascii="仿宋" w:eastAsia="仿宋" w:hAnsi="仿宋" w:cs="Times New Roman"/>
                <w:kern w:val="0"/>
                <w:sz w:val="32"/>
                <w:szCs w:val="32"/>
              </w:rPr>
              <w:t>项目</w:t>
            </w:r>
          </w:p>
        </w:tc>
        <w:tc>
          <w:tcPr>
            <w:tcW w:w="3833"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考核优秀</w:t>
            </w:r>
            <w:r w:rsidRPr="00833128">
              <w:rPr>
                <w:rFonts w:ascii="仿宋" w:eastAsia="仿宋" w:hAnsi="仿宋" w:cs="Times New Roman" w:hint="eastAsia"/>
                <w:kern w:val="0"/>
                <w:sz w:val="32"/>
                <w:szCs w:val="32"/>
              </w:rPr>
              <w:t>/合格</w:t>
            </w:r>
          </w:p>
        </w:tc>
        <w:tc>
          <w:tcPr>
            <w:tcW w:w="1701" w:type="dxa"/>
            <w:noWrap/>
            <w:vAlign w:val="center"/>
          </w:tcPr>
          <w:p w:rsidR="00796AFF" w:rsidRPr="00833128" w:rsidRDefault="00796AFF" w:rsidP="00D33742">
            <w:pPr>
              <w:widowControl/>
              <w:spacing w:line="400" w:lineRule="exact"/>
              <w:jc w:val="center"/>
              <w:rPr>
                <w:rFonts w:ascii="仿宋" w:eastAsia="仿宋" w:hAnsi="仿宋" w:cs="Times New Roman"/>
                <w:kern w:val="0"/>
                <w:sz w:val="32"/>
                <w:szCs w:val="32"/>
              </w:rPr>
            </w:pPr>
            <w:r w:rsidRPr="00833128">
              <w:rPr>
                <w:rFonts w:ascii="仿宋" w:eastAsia="仿宋" w:hAnsi="仿宋" w:cs="Times New Roman"/>
                <w:kern w:val="0"/>
                <w:sz w:val="32"/>
                <w:szCs w:val="32"/>
              </w:rPr>
              <w:t>30/20</w:t>
            </w:r>
          </w:p>
        </w:tc>
      </w:tr>
    </w:tbl>
    <w:p w:rsidR="00796AFF" w:rsidRPr="00833128" w:rsidRDefault="00796AFF" w:rsidP="00833128">
      <w:pPr>
        <w:widowControl/>
        <w:spacing w:line="560" w:lineRule="exact"/>
        <w:ind w:firstLineChars="200" w:firstLine="640"/>
        <w:rPr>
          <w:rFonts w:ascii="仿宋" w:eastAsia="仿宋" w:hAnsi="仿宋" w:cs="Times New Roman"/>
          <w:sz w:val="32"/>
          <w:szCs w:val="32"/>
        </w:rPr>
      </w:pPr>
    </w:p>
    <w:p w:rsidR="00833128" w:rsidRPr="00833128" w:rsidRDefault="00833128" w:rsidP="00833128">
      <w:pPr>
        <w:widowControl/>
        <w:spacing w:line="560" w:lineRule="exact"/>
        <w:ind w:firstLineChars="200" w:firstLine="640"/>
        <w:jc w:val="center"/>
        <w:rPr>
          <w:rFonts w:ascii="仿宋" w:eastAsia="仿宋" w:hAnsi="仿宋" w:cs="Times New Roman"/>
          <w:sz w:val="32"/>
          <w:szCs w:val="32"/>
        </w:rPr>
      </w:pPr>
      <w:r w:rsidRPr="00833128">
        <w:rPr>
          <w:rFonts w:ascii="仿宋" w:eastAsia="仿宋" w:hAnsi="仿宋" w:cs="Times New Roman"/>
          <w:sz w:val="32"/>
          <w:szCs w:val="32"/>
        </w:rPr>
        <w:t>表</w:t>
      </w:r>
      <w:r w:rsidR="00796AFF">
        <w:rPr>
          <w:rFonts w:ascii="仿宋" w:eastAsia="仿宋" w:hAnsi="仿宋" w:cs="Times New Roman"/>
          <w:sz w:val="32"/>
          <w:szCs w:val="32"/>
        </w:rPr>
        <w:t>2</w:t>
      </w:r>
      <w:r w:rsidRPr="00833128">
        <w:rPr>
          <w:rFonts w:ascii="仿宋" w:eastAsia="仿宋" w:hAnsi="仿宋" w:cs="Times New Roman"/>
          <w:sz w:val="32"/>
          <w:szCs w:val="32"/>
        </w:rPr>
        <w:t xml:space="preserve"> 大学生科技竞赛汇总表</w:t>
      </w:r>
    </w:p>
    <w:tbl>
      <w:tblPr>
        <w:tblStyle w:val="11"/>
        <w:tblW w:w="0" w:type="auto"/>
        <w:jc w:val="center"/>
        <w:tblLook w:val="04A0" w:firstRow="1" w:lastRow="0" w:firstColumn="1" w:lastColumn="0" w:noHBand="0" w:noVBand="1"/>
      </w:tblPr>
      <w:tblGrid>
        <w:gridCol w:w="663"/>
        <w:gridCol w:w="536"/>
        <w:gridCol w:w="536"/>
        <w:gridCol w:w="2938"/>
        <w:gridCol w:w="3865"/>
      </w:tblGrid>
      <w:tr w:rsidR="00833128" w:rsidRPr="00833128" w:rsidTr="00796AFF">
        <w:trPr>
          <w:jc w:val="center"/>
        </w:trPr>
        <w:tc>
          <w:tcPr>
            <w:tcW w:w="663" w:type="dxa"/>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属性</w:t>
            </w:r>
          </w:p>
        </w:tc>
        <w:tc>
          <w:tcPr>
            <w:tcW w:w="536" w:type="dxa"/>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序号</w:t>
            </w:r>
          </w:p>
        </w:tc>
        <w:tc>
          <w:tcPr>
            <w:tcW w:w="536" w:type="dxa"/>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类别</w:t>
            </w:r>
          </w:p>
        </w:tc>
        <w:tc>
          <w:tcPr>
            <w:tcW w:w="2938"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竞赛名称</w:t>
            </w:r>
          </w:p>
        </w:tc>
        <w:tc>
          <w:tcPr>
            <w:tcW w:w="3865"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主办单位</w:t>
            </w:r>
          </w:p>
        </w:tc>
      </w:tr>
      <w:tr w:rsidR="00833128" w:rsidRPr="00833128" w:rsidTr="00796AFF">
        <w:trPr>
          <w:jc w:val="center"/>
        </w:trPr>
        <w:tc>
          <w:tcPr>
            <w:tcW w:w="663" w:type="dxa"/>
            <w:vMerge w:val="restart"/>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课外科技</w:t>
            </w:r>
            <w:r w:rsidRPr="00833128">
              <w:rPr>
                <w:rFonts w:ascii="仿宋" w:eastAsia="仿宋" w:hAnsi="仿宋" w:cs="Times New Roman" w:hint="eastAsia"/>
                <w:sz w:val="32"/>
                <w:szCs w:val="28"/>
              </w:rPr>
              <w:t>作品</w:t>
            </w:r>
            <w:r w:rsidRPr="00833128">
              <w:rPr>
                <w:rFonts w:ascii="仿宋" w:eastAsia="仿宋" w:hAnsi="仿宋" w:cs="Times New Roman"/>
                <w:sz w:val="32"/>
                <w:szCs w:val="28"/>
              </w:rPr>
              <w:t>综合竞赛</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1</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A</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shd w:val="clear" w:color="auto" w:fill="FFFFFF"/>
              </w:rPr>
              <w:t>中国</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互联网+</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大学生创新创业大赛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教育部、中央网络安全和信息化领导小组办公室、</w:t>
            </w:r>
            <w:proofErr w:type="gramStart"/>
            <w:r w:rsidRPr="00833128">
              <w:rPr>
                <w:rFonts w:ascii="仿宋" w:eastAsia="仿宋" w:hAnsi="仿宋" w:cs="Times New Roman"/>
                <w:sz w:val="32"/>
                <w:szCs w:val="28"/>
              </w:rPr>
              <w:t>发改委</w:t>
            </w:r>
            <w:proofErr w:type="gramEnd"/>
            <w:r w:rsidRPr="00833128">
              <w:rPr>
                <w:rFonts w:ascii="仿宋" w:eastAsia="仿宋" w:hAnsi="仿宋" w:cs="Times New Roman"/>
                <w:sz w:val="32"/>
                <w:szCs w:val="28"/>
              </w:rPr>
              <w:t>、工信部等</w:t>
            </w:r>
            <w:r w:rsidRPr="00833128">
              <w:rPr>
                <w:rFonts w:ascii="仿宋" w:eastAsia="仿宋" w:hAnsi="仿宋" w:cs="Times New Roman" w:hint="eastAsia"/>
                <w:sz w:val="32"/>
                <w:szCs w:val="28"/>
              </w:rPr>
              <w:t>1</w:t>
            </w:r>
            <w:r w:rsidRPr="00833128">
              <w:rPr>
                <w:rFonts w:ascii="仿宋" w:eastAsia="仿宋" w:hAnsi="仿宋" w:cs="Times New Roman"/>
                <w:sz w:val="32"/>
                <w:szCs w:val="28"/>
              </w:rPr>
              <w:t>3部委</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2</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A</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挑战杯</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全国大学生课外学术科技作品竞赛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团中央、中国科协、教育部、中国社科院、全国学联</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3</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A</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hint="eastAsia"/>
                <w:sz w:val="32"/>
                <w:szCs w:val="28"/>
              </w:rPr>
              <w:t>“</w:t>
            </w:r>
            <w:r w:rsidRPr="00833128">
              <w:rPr>
                <w:rFonts w:ascii="仿宋" w:eastAsia="仿宋" w:hAnsi="仿宋" w:cs="Times New Roman"/>
                <w:sz w:val="32"/>
                <w:szCs w:val="28"/>
              </w:rPr>
              <w:t>创青春</w:t>
            </w:r>
            <w:r w:rsidRPr="00833128">
              <w:rPr>
                <w:rFonts w:ascii="仿宋" w:eastAsia="仿宋" w:hAnsi="仿宋" w:cs="Times New Roman" w:hint="eastAsia"/>
                <w:sz w:val="32"/>
                <w:szCs w:val="28"/>
              </w:rPr>
              <w:t>”</w:t>
            </w:r>
            <w:r w:rsidRPr="00833128">
              <w:rPr>
                <w:rFonts w:ascii="仿宋" w:eastAsia="仿宋" w:hAnsi="仿宋" w:cs="Times New Roman"/>
                <w:sz w:val="32"/>
                <w:szCs w:val="28"/>
              </w:rPr>
              <w:t>全国大学生创业大赛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shd w:val="clear" w:color="auto" w:fill="FFFFFF"/>
              </w:rPr>
              <w:t>团中央、教育部、</w:t>
            </w:r>
            <w:proofErr w:type="gramStart"/>
            <w:r w:rsidRPr="00833128">
              <w:rPr>
                <w:rFonts w:ascii="仿宋" w:eastAsia="仿宋" w:hAnsi="仿宋" w:cs="Times New Roman"/>
                <w:sz w:val="32"/>
                <w:szCs w:val="28"/>
                <w:shd w:val="clear" w:color="auto" w:fill="FFFFFF"/>
              </w:rPr>
              <w:t>人社部</w:t>
            </w:r>
            <w:proofErr w:type="gramEnd"/>
            <w:r w:rsidRPr="00833128">
              <w:rPr>
                <w:rFonts w:ascii="仿宋" w:eastAsia="仿宋" w:hAnsi="仿宋" w:cs="Times New Roman"/>
                <w:sz w:val="32"/>
                <w:szCs w:val="28"/>
                <w:shd w:val="clear" w:color="auto" w:fill="FFFFFF"/>
              </w:rPr>
              <w:t>、中国科协、全国学联</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4</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shd w:val="clear" w:color="auto" w:fill="FFFFFF"/>
              </w:rPr>
              <w:t>全国大学生节能减排社会实践与科技竞赛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教育部高等教育司</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5</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shd w:val="clear" w:color="auto" w:fill="FFFFFF"/>
              </w:rPr>
            </w:pPr>
            <w:r w:rsidRPr="00833128">
              <w:rPr>
                <w:rFonts w:ascii="仿宋" w:eastAsia="仿宋" w:hAnsi="仿宋" w:cs="Times New Roman"/>
                <w:sz w:val="32"/>
                <w:szCs w:val="28"/>
                <w:shd w:val="clear" w:color="auto" w:fill="FFFFFF"/>
              </w:rPr>
              <w:t>全国大学生创新创业训练计划年会</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6</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shd w:val="clear" w:color="auto" w:fill="FFFFFF"/>
              </w:rPr>
            </w:pP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能源</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智慧</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未来</w:t>
            </w:r>
            <w:r w:rsidRPr="00833128">
              <w:rPr>
                <w:rFonts w:ascii="仿宋" w:eastAsia="仿宋" w:hAnsi="仿宋" w:cs="Times New Roman" w:hint="eastAsia"/>
                <w:sz w:val="32"/>
                <w:szCs w:val="28"/>
                <w:shd w:val="clear" w:color="auto" w:fill="FFFFFF"/>
              </w:rPr>
              <w:t>”</w:t>
            </w:r>
            <w:r w:rsidRPr="00833128">
              <w:rPr>
                <w:rFonts w:ascii="仿宋" w:eastAsia="仿宋" w:hAnsi="仿宋" w:cs="Times New Roman"/>
                <w:sz w:val="32"/>
                <w:szCs w:val="28"/>
                <w:shd w:val="clear" w:color="auto" w:fill="FFFFFF"/>
              </w:rPr>
              <w:t>全国大学生创新创业大赛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中国高等教育学会、团中央学校部、共青团山东省委、中国石油大学</w:t>
            </w:r>
          </w:p>
        </w:tc>
      </w:tr>
      <w:tr w:rsidR="00833128" w:rsidRPr="00833128" w:rsidTr="00796AFF">
        <w:trPr>
          <w:jc w:val="center"/>
        </w:trPr>
        <w:tc>
          <w:tcPr>
            <w:tcW w:w="663" w:type="dxa"/>
            <w:vMerge/>
            <w:tcBorders>
              <w:bottom w:val="single" w:sz="4" w:space="0" w:color="auto"/>
            </w:tcBorders>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tcBorders>
              <w:bottom w:val="single" w:sz="4" w:space="0" w:color="auto"/>
            </w:tcBorders>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hint="eastAsia"/>
                <w:sz w:val="32"/>
                <w:szCs w:val="28"/>
              </w:rPr>
              <w:t>7</w:t>
            </w:r>
          </w:p>
        </w:tc>
        <w:tc>
          <w:tcPr>
            <w:tcW w:w="536" w:type="dxa"/>
            <w:tcBorders>
              <w:bottom w:val="single" w:sz="4" w:space="0" w:color="auto"/>
            </w:tcBorders>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hint="eastAsia"/>
                <w:sz w:val="32"/>
                <w:szCs w:val="28"/>
              </w:rPr>
              <w:t>D</w:t>
            </w:r>
          </w:p>
        </w:tc>
        <w:tc>
          <w:tcPr>
            <w:tcW w:w="2938" w:type="dxa"/>
            <w:tcBorders>
              <w:bottom w:val="single" w:sz="4" w:space="0" w:color="auto"/>
            </w:tcBorders>
            <w:vAlign w:val="center"/>
          </w:tcPr>
          <w:p w:rsidR="00833128" w:rsidRPr="00833128" w:rsidRDefault="00833128" w:rsidP="00833128">
            <w:pPr>
              <w:widowControl/>
              <w:spacing w:line="400" w:lineRule="exact"/>
              <w:jc w:val="left"/>
              <w:rPr>
                <w:rFonts w:ascii="仿宋" w:eastAsia="仿宋" w:hAnsi="仿宋" w:cs="Times New Roman"/>
                <w:sz w:val="32"/>
                <w:szCs w:val="28"/>
              </w:rPr>
            </w:pPr>
            <w:r w:rsidRPr="00833128">
              <w:rPr>
                <w:rFonts w:ascii="仿宋" w:eastAsia="仿宋" w:hAnsi="仿宋" w:cs="Times New Roman" w:hint="eastAsia"/>
                <w:sz w:val="32"/>
                <w:szCs w:val="28"/>
              </w:rPr>
              <w:t>山东省第六届大学生科技创新大赛</w:t>
            </w:r>
          </w:p>
        </w:tc>
        <w:tc>
          <w:tcPr>
            <w:tcW w:w="3865" w:type="dxa"/>
            <w:tcBorders>
              <w:bottom w:val="single" w:sz="4" w:space="0" w:color="auto"/>
            </w:tcBorders>
            <w:vAlign w:val="center"/>
          </w:tcPr>
          <w:p w:rsidR="00833128" w:rsidRPr="00833128" w:rsidRDefault="00833128" w:rsidP="00833128">
            <w:pPr>
              <w:widowControl/>
              <w:spacing w:line="400" w:lineRule="exact"/>
              <w:jc w:val="left"/>
              <w:rPr>
                <w:rFonts w:ascii="仿宋" w:eastAsia="仿宋" w:hAnsi="仿宋" w:cs="Times New Roman"/>
                <w:sz w:val="32"/>
                <w:szCs w:val="28"/>
              </w:rPr>
            </w:pPr>
            <w:r w:rsidRPr="00833128">
              <w:rPr>
                <w:rFonts w:ascii="仿宋" w:eastAsia="仿宋" w:hAnsi="仿宋" w:cs="Times New Roman" w:hint="eastAsia"/>
                <w:sz w:val="32"/>
                <w:szCs w:val="28"/>
              </w:rPr>
              <w:t>山东省教育厅</w:t>
            </w:r>
          </w:p>
        </w:tc>
      </w:tr>
      <w:tr w:rsidR="00833128" w:rsidRPr="00833128" w:rsidTr="00796AFF">
        <w:trPr>
          <w:jc w:val="center"/>
        </w:trPr>
        <w:tc>
          <w:tcPr>
            <w:tcW w:w="663" w:type="dxa"/>
            <w:vMerge w:val="restart"/>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基础类学科竞赛</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1</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shd w:val="clear" w:color="auto" w:fill="FFFFFF"/>
              </w:rPr>
              <w:t>全国大学生数学建模竞赛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教育部高等教育司、中国工业与数学应用学会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2</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shd w:val="clear" w:color="auto" w:fill="FFFFFF"/>
              </w:rPr>
            </w:pPr>
            <w:r w:rsidRPr="00833128">
              <w:rPr>
                <w:rFonts w:ascii="仿宋" w:eastAsia="仿宋" w:hAnsi="仿宋" w:cs="Times New Roman"/>
                <w:sz w:val="32"/>
                <w:szCs w:val="28"/>
                <w:shd w:val="clear" w:color="auto" w:fill="FFFFFF"/>
              </w:rPr>
              <w:t>全国研究生数学建模竞赛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教育部学位与研究生教育发展中心</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3</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全国大学生数学竞赛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中国数学会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4</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全国大学生英语竞赛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教育部高等学校大学外语教学指导委员会</w:t>
            </w:r>
            <w:r w:rsidRPr="00833128">
              <w:rPr>
                <w:rFonts w:ascii="仿宋" w:eastAsia="仿宋" w:hAnsi="仿宋" w:cs="Times New Roman" w:hint="eastAsia"/>
                <w:sz w:val="32"/>
                <w:szCs w:val="28"/>
              </w:rPr>
              <w:t>、</w:t>
            </w:r>
            <w:r w:rsidRPr="00833128">
              <w:rPr>
                <w:rFonts w:ascii="仿宋" w:eastAsia="仿宋" w:hAnsi="仿宋" w:cs="Times New Roman"/>
                <w:sz w:val="32"/>
                <w:szCs w:val="28"/>
              </w:rPr>
              <w:t>高等学校大学外语教学研究会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5</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美国数学建模大赛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美国数学及其应用联合会</w:t>
            </w:r>
          </w:p>
        </w:tc>
      </w:tr>
      <w:tr w:rsidR="00833128" w:rsidRPr="00833128" w:rsidTr="00796AFF">
        <w:trPr>
          <w:jc w:val="center"/>
        </w:trPr>
        <w:tc>
          <w:tcPr>
            <w:tcW w:w="663" w:type="dxa"/>
            <w:vMerge w:val="restart"/>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专业类学科竞赛</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1</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中国石油工程设计大赛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世界石油理事会中国国家委员会、中国石油学会</w:t>
            </w:r>
            <w:r w:rsidRPr="00833128">
              <w:rPr>
                <w:rFonts w:ascii="仿宋" w:eastAsia="仿宋" w:hAnsi="仿宋" w:cs="Times New Roman" w:hint="eastAsia"/>
                <w:sz w:val="32"/>
                <w:szCs w:val="28"/>
              </w:rPr>
              <w:t>、</w:t>
            </w:r>
            <w:r w:rsidRPr="00833128">
              <w:rPr>
                <w:rFonts w:ascii="仿宋" w:eastAsia="仿宋" w:hAnsi="仿宋" w:cs="Times New Roman"/>
                <w:sz w:val="32"/>
                <w:szCs w:val="28"/>
              </w:rPr>
              <w:t>中国石油教育学会</w:t>
            </w:r>
          </w:p>
        </w:tc>
      </w:tr>
      <w:tr w:rsidR="00833128" w:rsidRPr="00833128" w:rsidTr="00796AFF">
        <w:trPr>
          <w:jc w:val="center"/>
        </w:trPr>
        <w:tc>
          <w:tcPr>
            <w:tcW w:w="663" w:type="dxa"/>
            <w:vMerge/>
            <w:vAlign w:val="center"/>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2</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AAPG-IBA竞赛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美国石油地质家协会（AAPG）</w:t>
            </w:r>
          </w:p>
        </w:tc>
      </w:tr>
      <w:tr w:rsidR="00833128" w:rsidRPr="00833128" w:rsidTr="00796AFF">
        <w:trPr>
          <w:jc w:val="center"/>
        </w:trPr>
        <w:tc>
          <w:tcPr>
            <w:tcW w:w="663" w:type="dxa"/>
            <w:vMerge/>
            <w:vAlign w:val="center"/>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3</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全国大学生电子设计竞赛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教育部高等教育司、工业和信息化部人事教育司</w:t>
            </w:r>
          </w:p>
        </w:tc>
      </w:tr>
      <w:tr w:rsidR="00833128" w:rsidRPr="00833128" w:rsidTr="00796AFF">
        <w:trPr>
          <w:jc w:val="center"/>
        </w:trPr>
        <w:tc>
          <w:tcPr>
            <w:tcW w:w="663" w:type="dxa"/>
            <w:vMerge/>
            <w:vAlign w:val="center"/>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4</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B</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ACM-ICPC国际大学生程序设计竞赛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国际计算机学会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5</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全国大学生地质技能竞赛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shd w:val="clear" w:color="auto" w:fill="FFFFFF"/>
              </w:rPr>
              <w:t>中国地质学会、教育部高等学校地质学专业教学指导委员会等</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6</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全国油气地质大赛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中国石油学</w:t>
            </w:r>
            <w:proofErr w:type="gramStart"/>
            <w:r w:rsidRPr="00833128">
              <w:rPr>
                <w:rFonts w:ascii="仿宋" w:eastAsia="仿宋" w:hAnsi="仿宋" w:cs="Times New Roman"/>
                <w:sz w:val="32"/>
                <w:szCs w:val="28"/>
              </w:rPr>
              <w:t>会石油</w:t>
            </w:r>
            <w:proofErr w:type="gramEnd"/>
            <w:r w:rsidRPr="00833128">
              <w:rPr>
                <w:rFonts w:ascii="仿宋" w:eastAsia="仿宋" w:hAnsi="仿宋" w:cs="Times New Roman"/>
                <w:sz w:val="32"/>
                <w:szCs w:val="28"/>
              </w:rPr>
              <w:t>地质专业委员会、中国地质学会专业委员会、中国地质学会地质教育研究分会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7</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全国大学生勘探地球物理大赛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国际勘探地球物理家学会（SEG）、中国石油学会物探专业委员会、东方地球物理公司</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8</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全国大学生测井技能大赛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中国石油学</w:t>
            </w:r>
            <w:proofErr w:type="gramStart"/>
            <w:r w:rsidRPr="00833128">
              <w:rPr>
                <w:rFonts w:ascii="仿宋" w:eastAsia="仿宋" w:hAnsi="仿宋" w:cs="Times New Roman"/>
                <w:sz w:val="32"/>
                <w:szCs w:val="28"/>
              </w:rPr>
              <w:t>会石油</w:t>
            </w:r>
            <w:proofErr w:type="gramEnd"/>
            <w:r w:rsidRPr="00833128">
              <w:rPr>
                <w:rFonts w:ascii="仿宋" w:eastAsia="仿宋" w:hAnsi="仿宋" w:cs="Times New Roman"/>
                <w:sz w:val="32"/>
                <w:szCs w:val="28"/>
              </w:rPr>
              <w:t>测井专业委员会</w:t>
            </w:r>
          </w:p>
        </w:tc>
      </w:tr>
      <w:tr w:rsidR="00833128" w:rsidRPr="00833128" w:rsidTr="00796AFF">
        <w:trPr>
          <w:jc w:val="center"/>
        </w:trPr>
        <w:tc>
          <w:tcPr>
            <w:tcW w:w="663" w:type="dxa"/>
            <w:vMerge/>
          </w:tcPr>
          <w:p w:rsidR="00833128" w:rsidRPr="00833128" w:rsidRDefault="00833128" w:rsidP="00833128">
            <w:pPr>
              <w:widowControl/>
              <w:spacing w:line="400" w:lineRule="exact"/>
              <w:jc w:val="center"/>
              <w:rPr>
                <w:rFonts w:ascii="仿宋" w:eastAsia="仿宋" w:hAnsi="仿宋" w:cs="Times New Roman"/>
                <w:sz w:val="32"/>
                <w:szCs w:val="28"/>
              </w:rPr>
            </w:pP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9</w:t>
            </w:r>
          </w:p>
        </w:tc>
        <w:tc>
          <w:tcPr>
            <w:tcW w:w="536" w:type="dxa"/>
            <w:vAlign w:val="center"/>
          </w:tcPr>
          <w:p w:rsidR="00833128" w:rsidRPr="00833128" w:rsidRDefault="00833128" w:rsidP="00833128">
            <w:pPr>
              <w:widowControl/>
              <w:spacing w:line="400" w:lineRule="exact"/>
              <w:jc w:val="center"/>
              <w:rPr>
                <w:rFonts w:ascii="仿宋" w:eastAsia="仿宋" w:hAnsi="仿宋" w:cs="Times New Roman"/>
                <w:sz w:val="32"/>
                <w:szCs w:val="28"/>
              </w:rPr>
            </w:pPr>
            <w:r w:rsidRPr="00833128">
              <w:rPr>
                <w:rFonts w:ascii="仿宋" w:eastAsia="仿宋" w:hAnsi="仿宋" w:cs="Times New Roman"/>
                <w:sz w:val="32"/>
                <w:szCs w:val="28"/>
              </w:rPr>
              <w:t>C</w:t>
            </w:r>
          </w:p>
        </w:tc>
        <w:tc>
          <w:tcPr>
            <w:tcW w:w="2938"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全国大学生地球物理知识竞赛</w:t>
            </w:r>
          </w:p>
        </w:tc>
        <w:tc>
          <w:tcPr>
            <w:tcW w:w="3865" w:type="dxa"/>
            <w:vAlign w:val="center"/>
          </w:tcPr>
          <w:p w:rsidR="00833128" w:rsidRPr="00833128" w:rsidRDefault="00833128" w:rsidP="00833128">
            <w:pPr>
              <w:widowControl/>
              <w:spacing w:line="400" w:lineRule="exact"/>
              <w:rPr>
                <w:rFonts w:ascii="仿宋" w:eastAsia="仿宋" w:hAnsi="仿宋" w:cs="Times New Roman"/>
                <w:sz w:val="32"/>
                <w:szCs w:val="28"/>
              </w:rPr>
            </w:pPr>
            <w:r w:rsidRPr="00833128">
              <w:rPr>
                <w:rFonts w:ascii="仿宋" w:eastAsia="仿宋" w:hAnsi="仿宋" w:cs="Times New Roman"/>
                <w:sz w:val="32"/>
                <w:szCs w:val="28"/>
              </w:rPr>
              <w:t>中国地球物理学会</w:t>
            </w:r>
          </w:p>
        </w:tc>
      </w:tr>
    </w:tbl>
    <w:p w:rsidR="00833128" w:rsidRPr="00833128" w:rsidRDefault="00833128" w:rsidP="00833128">
      <w:pPr>
        <w:widowControl/>
        <w:spacing w:line="560" w:lineRule="exact"/>
        <w:ind w:firstLine="420"/>
        <w:jc w:val="center"/>
        <w:rPr>
          <w:rFonts w:ascii="仿宋" w:eastAsia="仿宋" w:hAnsi="仿宋" w:cs="Times New Roman"/>
          <w:sz w:val="32"/>
          <w:szCs w:val="32"/>
        </w:rPr>
      </w:pPr>
    </w:p>
    <w:p w:rsidR="00833128" w:rsidRPr="00833128" w:rsidRDefault="00833128" w:rsidP="00833128">
      <w:pPr>
        <w:widowControl/>
        <w:spacing w:line="560" w:lineRule="exact"/>
        <w:ind w:firstLine="420"/>
        <w:jc w:val="center"/>
        <w:rPr>
          <w:rFonts w:ascii="仿宋" w:eastAsia="仿宋" w:hAnsi="仿宋" w:cs="Times New Roman"/>
          <w:sz w:val="32"/>
          <w:szCs w:val="32"/>
        </w:rPr>
      </w:pPr>
      <w:r w:rsidRPr="00833128">
        <w:rPr>
          <w:rFonts w:ascii="仿宋" w:eastAsia="仿宋" w:hAnsi="仿宋" w:cs="Times New Roman"/>
          <w:sz w:val="32"/>
          <w:szCs w:val="32"/>
        </w:rPr>
        <w:t>表</w:t>
      </w:r>
      <w:r w:rsidR="00796AFF">
        <w:rPr>
          <w:rFonts w:ascii="仿宋" w:eastAsia="仿宋" w:hAnsi="仿宋" w:cs="Times New Roman"/>
          <w:sz w:val="32"/>
          <w:szCs w:val="32"/>
        </w:rPr>
        <w:t>3</w:t>
      </w:r>
      <w:r w:rsidRPr="00833128">
        <w:rPr>
          <w:rFonts w:ascii="仿宋" w:eastAsia="仿宋" w:hAnsi="仿宋" w:cs="Times New Roman"/>
          <w:sz w:val="32"/>
          <w:szCs w:val="32"/>
        </w:rPr>
        <w:t xml:space="preserve"> 科技竞赛赋分表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59"/>
        <w:gridCol w:w="1659"/>
        <w:gridCol w:w="1659"/>
        <w:gridCol w:w="1660"/>
      </w:tblGrid>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类别</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特等奖</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一等奖</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二等奖</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三等奖</w:t>
            </w:r>
          </w:p>
        </w:tc>
      </w:tr>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A类竞赛</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600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500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400</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300</w:t>
            </w:r>
          </w:p>
        </w:tc>
      </w:tr>
      <w:tr w:rsidR="00833128" w:rsidRPr="00833128" w:rsidTr="001131C6">
        <w:trPr>
          <w:jc w:val="center"/>
        </w:trPr>
        <w:tc>
          <w:tcPr>
            <w:tcW w:w="1659" w:type="dxa"/>
            <w:tcBorders>
              <w:bottom w:val="single" w:sz="4" w:space="0" w:color="auto"/>
            </w:tcBorders>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B类竞赛</w:t>
            </w:r>
          </w:p>
        </w:tc>
        <w:tc>
          <w:tcPr>
            <w:tcW w:w="1659" w:type="dxa"/>
            <w:tcBorders>
              <w:bottom w:val="single" w:sz="4" w:space="0" w:color="auto"/>
            </w:tcBorders>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200</w:t>
            </w:r>
          </w:p>
        </w:tc>
        <w:tc>
          <w:tcPr>
            <w:tcW w:w="1659" w:type="dxa"/>
            <w:tcBorders>
              <w:bottom w:val="single" w:sz="4" w:space="0" w:color="auto"/>
            </w:tcBorders>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150</w:t>
            </w:r>
          </w:p>
        </w:tc>
        <w:tc>
          <w:tcPr>
            <w:tcW w:w="1659" w:type="dxa"/>
            <w:tcBorders>
              <w:bottom w:val="single" w:sz="4" w:space="0" w:color="auto"/>
            </w:tcBorders>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100</w:t>
            </w:r>
          </w:p>
        </w:tc>
        <w:tc>
          <w:tcPr>
            <w:tcW w:w="1660" w:type="dxa"/>
            <w:tcBorders>
              <w:bottom w:val="single" w:sz="4" w:space="0" w:color="auto"/>
            </w:tcBorders>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50</w:t>
            </w:r>
          </w:p>
        </w:tc>
      </w:tr>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C类竞赛</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150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100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50</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10</w:t>
            </w:r>
          </w:p>
        </w:tc>
      </w:tr>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D</w:t>
            </w:r>
            <w:r w:rsidRPr="00833128">
              <w:rPr>
                <w:rFonts w:ascii="仿宋" w:eastAsia="仿宋" w:hAnsi="仿宋" w:cs="Times New Roman"/>
                <w:sz w:val="32"/>
                <w:szCs w:val="32"/>
              </w:rPr>
              <w:t>类竞赛</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30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80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6</w:t>
            </w:r>
            <w:r w:rsidRPr="00833128">
              <w:rPr>
                <w:rFonts w:ascii="仿宋" w:eastAsia="仿宋" w:hAnsi="仿宋" w:cs="Times New Roman"/>
                <w:sz w:val="32"/>
                <w:szCs w:val="32"/>
              </w:rPr>
              <w:t>0</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3</w:t>
            </w:r>
            <w:r w:rsidRPr="00833128">
              <w:rPr>
                <w:rFonts w:ascii="仿宋" w:eastAsia="仿宋" w:hAnsi="仿宋" w:cs="Times New Roman"/>
                <w:sz w:val="32"/>
                <w:szCs w:val="32"/>
              </w:rPr>
              <w:t>0</w:t>
            </w:r>
          </w:p>
        </w:tc>
      </w:tr>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校级竞赛</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2</w:t>
            </w:r>
            <w:r w:rsidRPr="00833128">
              <w:rPr>
                <w:rFonts w:ascii="仿宋" w:eastAsia="仿宋" w:hAnsi="仿宋" w:cs="Times New Roman"/>
                <w:sz w:val="32"/>
                <w:szCs w:val="32"/>
              </w:rPr>
              <w:t>0</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5</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0</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5</w:t>
            </w:r>
          </w:p>
        </w:tc>
      </w:tr>
      <w:tr w:rsidR="00833128" w:rsidRPr="00833128" w:rsidTr="001131C6">
        <w:trPr>
          <w:jc w:val="center"/>
        </w:trPr>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院级竞赛</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2</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8</w:t>
            </w:r>
          </w:p>
        </w:tc>
        <w:tc>
          <w:tcPr>
            <w:tcW w:w="1659"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5</w:t>
            </w:r>
          </w:p>
        </w:tc>
        <w:tc>
          <w:tcPr>
            <w:tcW w:w="1660" w:type="dxa"/>
            <w:shd w:val="clear" w:color="auto" w:fill="auto"/>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hint="eastAsia"/>
                <w:sz w:val="32"/>
                <w:szCs w:val="32"/>
              </w:rPr>
              <w:t>2</w:t>
            </w:r>
          </w:p>
        </w:tc>
      </w:tr>
    </w:tbl>
    <w:p w:rsidR="00833128" w:rsidRPr="00833128" w:rsidRDefault="00833128" w:rsidP="00833128">
      <w:pPr>
        <w:widowControl/>
        <w:spacing w:line="560" w:lineRule="exact"/>
        <w:rPr>
          <w:rFonts w:ascii="仿宋" w:eastAsia="仿宋" w:hAnsi="仿宋" w:cs="Times New Roman"/>
          <w:sz w:val="32"/>
          <w:szCs w:val="32"/>
        </w:rPr>
      </w:pPr>
      <w:r w:rsidRPr="00833128">
        <w:rPr>
          <w:rFonts w:ascii="仿宋" w:eastAsia="仿宋" w:hAnsi="仿宋" w:cs="Times New Roman"/>
          <w:sz w:val="32"/>
          <w:szCs w:val="32"/>
        </w:rPr>
        <w:t>备注：</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（1）</w:t>
      </w:r>
      <w:r w:rsidRPr="00833128">
        <w:rPr>
          <w:rFonts w:ascii="仿宋" w:eastAsia="仿宋" w:hAnsi="仿宋" w:cs="Times New Roman"/>
          <w:sz w:val="32"/>
          <w:szCs w:val="32"/>
        </w:rPr>
        <w:t>论文、专利、立项和科技竞赛排名第一的学生赋全分，</w:t>
      </w:r>
      <w:r w:rsidR="00D629D2">
        <w:rPr>
          <w:rFonts w:ascii="仿宋" w:eastAsia="仿宋" w:hAnsi="仿宋" w:cs="Times New Roman" w:hint="eastAsia"/>
          <w:sz w:val="32"/>
          <w:szCs w:val="32"/>
        </w:rPr>
        <w:t>第2、3作者按7</w:t>
      </w:r>
      <w:r w:rsidR="00D629D2">
        <w:rPr>
          <w:rFonts w:ascii="仿宋" w:eastAsia="仿宋" w:hAnsi="仿宋" w:cs="Times New Roman"/>
          <w:sz w:val="32"/>
          <w:szCs w:val="32"/>
        </w:rPr>
        <w:t>0</w:t>
      </w:r>
      <w:r w:rsidR="00D629D2">
        <w:rPr>
          <w:rFonts w:ascii="仿宋" w:eastAsia="仿宋" w:hAnsi="仿宋" w:cs="Times New Roman" w:hint="eastAsia"/>
          <w:sz w:val="32"/>
          <w:szCs w:val="32"/>
        </w:rPr>
        <w:t>%赋分，第4、5作者按</w:t>
      </w:r>
      <w:r w:rsidR="00FF7937">
        <w:rPr>
          <w:rFonts w:ascii="仿宋" w:eastAsia="仿宋" w:hAnsi="仿宋" w:cs="Times New Roman"/>
          <w:sz w:val="32"/>
          <w:szCs w:val="32"/>
        </w:rPr>
        <w:t>4</w:t>
      </w:r>
      <w:r w:rsidR="00D629D2">
        <w:rPr>
          <w:rFonts w:ascii="仿宋" w:eastAsia="仿宋" w:hAnsi="仿宋" w:cs="Times New Roman"/>
          <w:sz w:val="32"/>
          <w:szCs w:val="32"/>
        </w:rPr>
        <w:t>0</w:t>
      </w:r>
      <w:r w:rsidR="00D629D2">
        <w:rPr>
          <w:rFonts w:ascii="仿宋" w:eastAsia="仿宋" w:hAnsi="仿宋" w:cs="Times New Roman" w:hint="eastAsia"/>
          <w:sz w:val="32"/>
          <w:szCs w:val="32"/>
        </w:rPr>
        <w:t>%赋分，其余作者按</w:t>
      </w:r>
      <w:r w:rsidR="00FF7937">
        <w:rPr>
          <w:rFonts w:ascii="仿宋" w:eastAsia="仿宋" w:hAnsi="仿宋" w:cs="Times New Roman"/>
          <w:sz w:val="32"/>
          <w:szCs w:val="32"/>
        </w:rPr>
        <w:t>2</w:t>
      </w:r>
      <w:r w:rsidR="00D629D2">
        <w:rPr>
          <w:rFonts w:ascii="仿宋" w:eastAsia="仿宋" w:hAnsi="仿宋" w:cs="Times New Roman"/>
          <w:sz w:val="32"/>
          <w:szCs w:val="32"/>
        </w:rPr>
        <w:t>0</w:t>
      </w:r>
      <w:r w:rsidR="00D629D2">
        <w:rPr>
          <w:rFonts w:ascii="仿宋" w:eastAsia="仿宋" w:hAnsi="仿宋" w:cs="Times New Roman" w:hint="eastAsia"/>
          <w:sz w:val="32"/>
          <w:szCs w:val="32"/>
        </w:rPr>
        <w:t>%赋分</w:t>
      </w:r>
      <w:r w:rsidRPr="00833128">
        <w:rPr>
          <w:rFonts w:ascii="仿宋" w:eastAsia="仿宋" w:hAnsi="仿宋" w:cs="Times New Roman"/>
          <w:sz w:val="32"/>
          <w:szCs w:val="32"/>
        </w:rPr>
        <w:t>；</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（2）</w:t>
      </w:r>
      <w:r w:rsidRPr="00833128">
        <w:rPr>
          <w:rFonts w:ascii="仿宋" w:eastAsia="仿宋" w:hAnsi="仿宋" w:cs="Times New Roman"/>
          <w:sz w:val="32"/>
          <w:szCs w:val="32"/>
        </w:rPr>
        <w:t>论文</w:t>
      </w:r>
      <w:r w:rsidRPr="00833128">
        <w:rPr>
          <w:rFonts w:ascii="仿宋" w:eastAsia="仿宋" w:hAnsi="仿宋" w:cs="Times New Roman" w:hint="eastAsia"/>
          <w:sz w:val="32"/>
          <w:szCs w:val="32"/>
        </w:rPr>
        <w:t>第一署名单位</w:t>
      </w:r>
      <w:r w:rsidRPr="00833128">
        <w:rPr>
          <w:rFonts w:ascii="仿宋" w:eastAsia="仿宋" w:hAnsi="仿宋" w:cs="Times New Roman"/>
          <w:sz w:val="32"/>
          <w:szCs w:val="32"/>
        </w:rPr>
        <w:t>必须为中国石油大学（华东），否则不赋分；所要求的核心期刊论文是指在中国科技论文统计源或《中文核心期刊要目总览》核心期刊表中所列刊物上发表的论文，仅录用未发表的论文赋全分；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（3）</w:t>
      </w:r>
      <w:r w:rsidRPr="00833128">
        <w:rPr>
          <w:rFonts w:ascii="仿宋" w:eastAsia="仿宋" w:hAnsi="仿宋" w:cs="Times New Roman"/>
          <w:sz w:val="32"/>
          <w:szCs w:val="32"/>
        </w:rPr>
        <w:t>会议论文需要在会议上作报告或公开张贴并出具相关证明，仅收录摘要按30%赋分；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（4）</w:t>
      </w:r>
      <w:r w:rsidRPr="00833128">
        <w:rPr>
          <w:rFonts w:ascii="仿宋" w:eastAsia="仿宋" w:hAnsi="仿宋" w:cs="Times New Roman"/>
          <w:sz w:val="32"/>
          <w:szCs w:val="32"/>
        </w:rPr>
        <w:t>同一作者的同一篇论文只计一次分，取高分计入；增刊不赋分；非本学科论文按照50%赋分；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lastRenderedPageBreak/>
        <w:t>（5）</w:t>
      </w:r>
      <w:r w:rsidRPr="00833128">
        <w:rPr>
          <w:rFonts w:ascii="仿宋" w:eastAsia="仿宋" w:hAnsi="仿宋" w:cs="Times New Roman"/>
          <w:sz w:val="32"/>
          <w:szCs w:val="32"/>
        </w:rPr>
        <w:t>发明专利、实用新型授权后赋全分，发明专利公示后按30%赋分，实用新型专利未授权不赋分；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（6）</w:t>
      </w:r>
      <w:r w:rsidRPr="00833128">
        <w:rPr>
          <w:rFonts w:ascii="仿宋" w:eastAsia="仿宋" w:hAnsi="仿宋" w:cs="Times New Roman"/>
          <w:sz w:val="32"/>
          <w:szCs w:val="32"/>
        </w:rPr>
        <w:t>若竞赛不设特等奖，则一等奖按照特等奖奖励，之后奖项依次</w:t>
      </w:r>
      <w:r w:rsidRPr="00833128">
        <w:rPr>
          <w:rFonts w:ascii="仿宋" w:eastAsia="仿宋" w:hAnsi="仿宋" w:cs="Times New Roman" w:hint="eastAsia"/>
          <w:sz w:val="32"/>
          <w:szCs w:val="32"/>
        </w:rPr>
        <w:t>递减</w:t>
      </w:r>
      <w:r w:rsidRPr="00833128">
        <w:rPr>
          <w:rFonts w:ascii="仿宋" w:eastAsia="仿宋" w:hAnsi="仿宋" w:cs="Times New Roman"/>
          <w:sz w:val="32"/>
          <w:szCs w:val="32"/>
        </w:rPr>
        <w:t>；多次参加同一比赛，或在同一比赛中参加不同项目或同一比赛获得多级别奖励者分数不重复计算，</w:t>
      </w:r>
      <w:proofErr w:type="gramStart"/>
      <w:r w:rsidRPr="00833128">
        <w:rPr>
          <w:rFonts w:ascii="仿宋" w:eastAsia="仿宋" w:hAnsi="仿宋" w:cs="Times New Roman"/>
          <w:sz w:val="32"/>
          <w:szCs w:val="32"/>
        </w:rPr>
        <w:t>取最高</w:t>
      </w:r>
      <w:proofErr w:type="gramEnd"/>
      <w:r w:rsidRPr="00833128">
        <w:rPr>
          <w:rFonts w:ascii="仿宋" w:eastAsia="仿宋" w:hAnsi="仿宋" w:cs="Times New Roman"/>
          <w:sz w:val="32"/>
          <w:szCs w:val="32"/>
        </w:rPr>
        <w:t>分；</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（7）</w:t>
      </w:r>
      <w:r w:rsidRPr="00833128">
        <w:rPr>
          <w:rFonts w:ascii="仿宋" w:eastAsia="仿宋" w:hAnsi="仿宋" w:cs="Times New Roman"/>
          <w:sz w:val="32"/>
          <w:szCs w:val="32"/>
        </w:rPr>
        <w:t>在国家级科技竞赛所对应的省级竞赛中获奖，省级特、一、二、三等奖的赋分值分别为国家级特、一、二、三等奖的赋分值的1/3；</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（8）</w:t>
      </w:r>
      <w:r w:rsidRPr="00833128">
        <w:rPr>
          <w:rFonts w:ascii="仿宋" w:eastAsia="仿宋" w:hAnsi="仿宋" w:cs="Times New Roman"/>
          <w:sz w:val="32"/>
          <w:szCs w:val="32"/>
        </w:rPr>
        <w:t>因国内外科技竞赛种类繁多，表中未列出</w:t>
      </w:r>
      <w:proofErr w:type="gramStart"/>
      <w:r w:rsidRPr="00833128">
        <w:rPr>
          <w:rFonts w:ascii="仿宋" w:eastAsia="仿宋" w:hAnsi="仿宋" w:cs="Times New Roman"/>
          <w:sz w:val="32"/>
          <w:szCs w:val="32"/>
        </w:rPr>
        <w:t>赛事赋分将</w:t>
      </w:r>
      <w:proofErr w:type="gramEnd"/>
      <w:r w:rsidRPr="00833128">
        <w:rPr>
          <w:rFonts w:ascii="仿宋" w:eastAsia="仿宋" w:hAnsi="仿宋" w:cs="Times New Roman"/>
          <w:sz w:val="32"/>
          <w:szCs w:val="32"/>
        </w:rPr>
        <w:t>根据赛事主办方、赛事难易程度和证书级别等进行认定；</w:t>
      </w:r>
    </w:p>
    <w:p w:rsidR="00833128" w:rsidRPr="00833128" w:rsidRDefault="00833128" w:rsidP="00833128">
      <w:pPr>
        <w:widowControl/>
        <w:spacing w:line="560" w:lineRule="exact"/>
        <w:ind w:firstLineChars="200" w:firstLine="640"/>
        <w:rPr>
          <w:rFonts w:ascii="仿宋" w:eastAsia="仿宋" w:hAnsi="仿宋" w:cs="Times New Roman"/>
          <w:sz w:val="32"/>
          <w:szCs w:val="32"/>
        </w:rPr>
      </w:pPr>
      <w:r w:rsidRPr="00833128">
        <w:rPr>
          <w:rFonts w:ascii="仿宋" w:eastAsia="仿宋" w:hAnsi="仿宋" w:cs="Times New Roman" w:hint="eastAsia"/>
          <w:sz w:val="32"/>
          <w:szCs w:val="32"/>
        </w:rPr>
        <w:t>（</w:t>
      </w:r>
      <w:r w:rsidRPr="00833128">
        <w:rPr>
          <w:rFonts w:ascii="仿宋" w:eastAsia="仿宋" w:hAnsi="仿宋" w:cs="Times New Roman"/>
          <w:sz w:val="32"/>
          <w:szCs w:val="32"/>
        </w:rPr>
        <w:t>9</w:t>
      </w:r>
      <w:r w:rsidRPr="00833128">
        <w:rPr>
          <w:rFonts w:ascii="仿宋" w:eastAsia="仿宋" w:hAnsi="仿宋" w:cs="Times New Roman" w:hint="eastAsia"/>
          <w:sz w:val="32"/>
          <w:szCs w:val="32"/>
        </w:rPr>
        <w:t>）</w:t>
      </w:r>
      <w:r w:rsidRPr="00833128">
        <w:rPr>
          <w:rFonts w:ascii="仿宋" w:eastAsia="仿宋" w:hAnsi="仿宋" w:cs="Times New Roman"/>
          <w:sz w:val="32"/>
          <w:szCs w:val="32"/>
        </w:rPr>
        <w:t>所有成果只计本年度成果。</w:t>
      </w:r>
    </w:p>
    <w:p w:rsidR="00833128" w:rsidRPr="00833128" w:rsidRDefault="00833128" w:rsidP="00833128">
      <w:pPr>
        <w:widowControl/>
        <w:spacing w:line="560" w:lineRule="exact"/>
        <w:rPr>
          <w:rFonts w:ascii="仿宋" w:eastAsia="仿宋" w:hAnsi="仿宋" w:cs="Times New Roman"/>
          <w:sz w:val="32"/>
          <w:szCs w:val="32"/>
        </w:rPr>
      </w:pPr>
    </w:p>
    <w:p w:rsidR="00833128" w:rsidRPr="00833128" w:rsidRDefault="00833128" w:rsidP="00833128">
      <w:pPr>
        <w:widowControl/>
        <w:spacing w:line="560" w:lineRule="exact"/>
        <w:jc w:val="center"/>
        <w:rPr>
          <w:rFonts w:ascii="仿宋" w:eastAsia="仿宋" w:hAnsi="仿宋" w:cs="Times New Roman"/>
          <w:sz w:val="32"/>
          <w:szCs w:val="32"/>
        </w:rPr>
      </w:pPr>
      <w:r w:rsidRPr="00833128">
        <w:rPr>
          <w:rFonts w:ascii="仿宋" w:eastAsia="仿宋" w:hAnsi="仿宋" w:cs="Times New Roman" w:hint="eastAsia"/>
          <w:sz w:val="32"/>
          <w:szCs w:val="32"/>
        </w:rPr>
        <w:t>表4</w:t>
      </w:r>
      <w:r w:rsidRPr="00833128">
        <w:rPr>
          <w:rFonts w:ascii="仿宋" w:eastAsia="仿宋" w:hAnsi="仿宋" w:cs="Times New Roman"/>
          <w:sz w:val="32"/>
          <w:szCs w:val="32"/>
        </w:rPr>
        <w:t xml:space="preserve"> 第二课堂学时转换标准</w:t>
      </w:r>
    </w:p>
    <w:tbl>
      <w:tblPr>
        <w:tblW w:w="86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7796"/>
      </w:tblGrid>
      <w:tr w:rsidR="00833128" w:rsidRPr="00833128" w:rsidTr="001131C6">
        <w:trPr>
          <w:trHeight w:val="150"/>
          <w:jc w:val="center"/>
        </w:trPr>
        <w:tc>
          <w:tcPr>
            <w:tcW w:w="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类别</w:t>
            </w:r>
          </w:p>
        </w:tc>
        <w:tc>
          <w:tcPr>
            <w:tcW w:w="77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学时获得标准</w:t>
            </w:r>
          </w:p>
        </w:tc>
      </w:tr>
      <w:tr w:rsidR="00833128" w:rsidRPr="00833128" w:rsidTr="001131C6">
        <w:trPr>
          <w:trHeight w:val="105"/>
          <w:jc w:val="center"/>
        </w:trPr>
        <w:tc>
          <w:tcPr>
            <w:tcW w:w="84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活动获奖</w:t>
            </w: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在院（部）比赛活动中，获一、二、三等奖的依次获得5、3、1个学时。</w:t>
            </w:r>
          </w:p>
        </w:tc>
      </w:tr>
      <w:tr w:rsidR="00833128" w:rsidRPr="00833128" w:rsidTr="001131C6">
        <w:trPr>
          <w:trHeight w:val="9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在学校比赛活动中，获一、二、三等奖的依次获得10、8、6个学时。</w:t>
            </w:r>
          </w:p>
        </w:tc>
      </w:tr>
      <w:tr w:rsidR="00833128" w:rsidRPr="00833128" w:rsidTr="001131C6">
        <w:trPr>
          <w:trHeight w:val="15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代表学校参加市（区）级比赛活动，获得一、二、三等奖的依次获得20、16、12个学时。</w:t>
            </w:r>
          </w:p>
        </w:tc>
      </w:tr>
      <w:tr w:rsidR="00833128" w:rsidRPr="00833128" w:rsidTr="001131C6">
        <w:trPr>
          <w:trHeight w:val="135"/>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代表学校参加省级比赛活动，获得一、二、三等奖的依次获得30、26、22个学时。</w:t>
            </w:r>
          </w:p>
        </w:tc>
      </w:tr>
      <w:tr w:rsidR="00833128" w:rsidRPr="00833128" w:rsidTr="001131C6">
        <w:trPr>
          <w:trHeight w:val="27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代表学校参加国家级比赛活动，获得一、二、三奖的依次获得40、36、32个学时。</w:t>
            </w:r>
          </w:p>
        </w:tc>
      </w:tr>
      <w:tr w:rsidR="00833128" w:rsidRPr="00833128" w:rsidTr="001131C6">
        <w:trPr>
          <w:trHeight w:val="75"/>
          <w:jc w:val="center"/>
        </w:trPr>
        <w:tc>
          <w:tcPr>
            <w:tcW w:w="84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项目</w:t>
            </w:r>
            <w:r w:rsidRPr="00833128">
              <w:rPr>
                <w:rFonts w:ascii="仿宋" w:eastAsia="仿宋" w:hAnsi="仿宋" w:cs="Times New Roman"/>
                <w:sz w:val="32"/>
                <w:szCs w:val="32"/>
              </w:rPr>
              <w:lastRenderedPageBreak/>
              <w:t>研究</w:t>
            </w: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lastRenderedPageBreak/>
              <w:t>以学校为完成单位出版的学术著作第一作者计40个学时/部；如有多位作者，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05"/>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在正刊上发表论文被SCI、SSCI、CSSCI、EI收录第一作者计40个学时/篇；如有多位作者，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65"/>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在中文核心期刊上发表论文第一作者计30个学时/篇；普通期刊上发表论文第一作者计10个学时/篇；如有多位作者，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5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获得国家级、省级、校级立项并顺利结题，排名第一计40、30、20个学时/项，如有多位成员，</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名依次递减5学时/人。</w:t>
            </w:r>
          </w:p>
        </w:tc>
      </w:tr>
      <w:tr w:rsidR="00833128" w:rsidRPr="00833128" w:rsidTr="001131C6">
        <w:trPr>
          <w:trHeight w:val="15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注册工商企业，企业法人代表给予20个学时。</w:t>
            </w:r>
          </w:p>
        </w:tc>
      </w:tr>
      <w:tr w:rsidR="00833128" w:rsidRPr="00833128" w:rsidTr="001131C6">
        <w:trPr>
          <w:trHeight w:val="135"/>
          <w:jc w:val="center"/>
        </w:trPr>
        <w:tc>
          <w:tcPr>
            <w:tcW w:w="84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专利发明</w:t>
            </w: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获得国家发明专利，排名第一计40个学时/项；如有多位作者，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05"/>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获得实用新型专利，排名第一计15个学时/项；如有多位作者，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2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获得外观设计专利，排名第一计15个学时/项；如有多位作者，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8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获得软件著作权，排名第一计20个学时/项；如有多位作者，</w:t>
            </w:r>
            <w:proofErr w:type="gramStart"/>
            <w:r w:rsidRPr="00833128">
              <w:rPr>
                <w:rFonts w:ascii="仿宋" w:eastAsia="仿宋" w:hAnsi="仿宋" w:cs="Times New Roman"/>
                <w:sz w:val="32"/>
                <w:szCs w:val="32"/>
              </w:rPr>
              <w:t>按排</w:t>
            </w:r>
            <w:proofErr w:type="gramEnd"/>
            <w:r w:rsidRPr="00833128">
              <w:rPr>
                <w:rFonts w:ascii="仿宋" w:eastAsia="仿宋" w:hAnsi="仿宋" w:cs="Times New Roman"/>
                <w:sz w:val="32"/>
                <w:szCs w:val="32"/>
              </w:rPr>
              <w:t>名依次递减5个学时/人。</w:t>
            </w:r>
          </w:p>
        </w:tc>
      </w:tr>
      <w:tr w:rsidR="00833128" w:rsidRPr="00833128" w:rsidTr="001131C6">
        <w:trPr>
          <w:trHeight w:val="105"/>
          <w:jc w:val="center"/>
        </w:trPr>
        <w:tc>
          <w:tcPr>
            <w:tcW w:w="843"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jc w:val="center"/>
              <w:rPr>
                <w:rFonts w:ascii="仿宋" w:eastAsia="仿宋" w:hAnsi="仿宋" w:cs="Times New Roman"/>
                <w:sz w:val="32"/>
                <w:szCs w:val="32"/>
              </w:rPr>
            </w:pPr>
            <w:r w:rsidRPr="00833128">
              <w:rPr>
                <w:rFonts w:ascii="仿宋" w:eastAsia="仿宋" w:hAnsi="仿宋" w:cs="Times New Roman"/>
                <w:sz w:val="32"/>
                <w:szCs w:val="32"/>
              </w:rPr>
              <w:t>技能培训</w:t>
            </w: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参加技能培训活动，获得合格证书的计5个学时/项。</w:t>
            </w:r>
          </w:p>
        </w:tc>
      </w:tr>
      <w:tr w:rsidR="00833128" w:rsidRPr="00833128" w:rsidTr="001131C6">
        <w:trPr>
          <w:trHeight w:val="15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非英语专业学生在校期间通过英语六级考试，英语专业学生通过专业八级考试计10个学时。</w:t>
            </w:r>
          </w:p>
        </w:tc>
      </w:tr>
      <w:tr w:rsidR="00833128" w:rsidRPr="00833128" w:rsidTr="001131C6">
        <w:trPr>
          <w:trHeight w:val="135"/>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通过计算机等级考试获得二级证书计10个学时，每增加1个等级，相应增加5个学时。</w:t>
            </w:r>
          </w:p>
        </w:tc>
      </w:tr>
      <w:tr w:rsidR="00833128" w:rsidRPr="00833128" w:rsidTr="001131C6">
        <w:trPr>
          <w:trHeight w:val="180"/>
          <w:jc w:val="center"/>
        </w:trPr>
        <w:tc>
          <w:tcPr>
            <w:tcW w:w="843" w:type="dxa"/>
            <w:vMerge/>
            <w:tcBorders>
              <w:top w:val="nil"/>
              <w:left w:val="single" w:sz="6" w:space="0" w:color="000000"/>
              <w:bottom w:val="single" w:sz="6" w:space="0" w:color="000000"/>
              <w:right w:val="single" w:sz="6" w:space="0" w:color="000000"/>
            </w:tcBorders>
            <w:vAlign w:val="center"/>
            <w:hideMark/>
          </w:tcPr>
          <w:p w:rsidR="00833128" w:rsidRPr="00833128" w:rsidRDefault="00833128" w:rsidP="00833128">
            <w:pPr>
              <w:widowControl/>
              <w:spacing w:line="400" w:lineRule="exact"/>
              <w:rPr>
                <w:rFonts w:ascii="仿宋" w:eastAsia="仿宋" w:hAnsi="仿宋" w:cs="Times New Roman"/>
                <w:sz w:val="32"/>
                <w:szCs w:val="32"/>
              </w:rPr>
            </w:pPr>
          </w:p>
        </w:tc>
        <w:tc>
          <w:tcPr>
            <w:tcW w:w="779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获得各类专业技能、职业资格等证书由各院（系）结合专业情况给予认定学时数，原则上单项不得超过20个学时。</w:t>
            </w:r>
          </w:p>
        </w:tc>
      </w:tr>
      <w:tr w:rsidR="00833128" w:rsidRPr="00833128" w:rsidTr="001131C6">
        <w:trPr>
          <w:trHeight w:val="150"/>
          <w:jc w:val="center"/>
        </w:trPr>
        <w:tc>
          <w:tcPr>
            <w:tcW w:w="8639"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833128" w:rsidRPr="00833128" w:rsidRDefault="00833128" w:rsidP="00833128">
            <w:pPr>
              <w:widowControl/>
              <w:spacing w:line="400" w:lineRule="exact"/>
              <w:rPr>
                <w:rFonts w:ascii="仿宋" w:eastAsia="仿宋" w:hAnsi="仿宋" w:cs="Times New Roman"/>
                <w:sz w:val="32"/>
                <w:szCs w:val="32"/>
              </w:rPr>
            </w:pPr>
            <w:r w:rsidRPr="00833128">
              <w:rPr>
                <w:rFonts w:ascii="仿宋" w:eastAsia="仿宋" w:hAnsi="仿宋" w:cs="Times New Roman"/>
                <w:sz w:val="32"/>
                <w:szCs w:val="32"/>
              </w:rPr>
              <w:t>以上未涉及到的获奖或取得资格证书，经院（部）工作小组审定后报</w:t>
            </w:r>
            <w:r w:rsidRPr="00833128">
              <w:rPr>
                <w:rFonts w:ascii="仿宋" w:eastAsia="仿宋" w:hAnsi="仿宋" w:cs="Times New Roman" w:hint="eastAsia"/>
                <w:sz w:val="32"/>
                <w:szCs w:val="32"/>
              </w:rPr>
              <w:t>“</w:t>
            </w:r>
            <w:r w:rsidRPr="00833128">
              <w:rPr>
                <w:rFonts w:ascii="仿宋" w:eastAsia="仿宋" w:hAnsi="仿宋" w:cs="Times New Roman"/>
                <w:sz w:val="32"/>
                <w:szCs w:val="32"/>
              </w:rPr>
              <w:t>第二课堂成绩单</w:t>
            </w:r>
            <w:r w:rsidRPr="00833128">
              <w:rPr>
                <w:rFonts w:ascii="仿宋" w:eastAsia="仿宋" w:hAnsi="仿宋" w:cs="Times New Roman" w:hint="eastAsia"/>
                <w:sz w:val="32"/>
                <w:szCs w:val="32"/>
              </w:rPr>
              <w:t>”</w:t>
            </w:r>
            <w:r w:rsidRPr="00833128">
              <w:rPr>
                <w:rFonts w:ascii="仿宋" w:eastAsia="仿宋" w:hAnsi="仿宋" w:cs="Times New Roman"/>
                <w:sz w:val="32"/>
                <w:szCs w:val="32"/>
              </w:rPr>
              <w:t>项目管理办公室予以界定。</w:t>
            </w:r>
          </w:p>
        </w:tc>
      </w:tr>
    </w:tbl>
    <w:p w:rsidR="00833128" w:rsidRPr="00833128" w:rsidRDefault="00833128" w:rsidP="00833128">
      <w:pPr>
        <w:widowControl/>
        <w:spacing w:line="560" w:lineRule="exact"/>
        <w:rPr>
          <w:rFonts w:ascii="仿宋" w:eastAsia="仿宋" w:hAnsi="仿宋" w:cs="Times New Roman"/>
          <w:sz w:val="32"/>
          <w:szCs w:val="32"/>
        </w:rPr>
      </w:pPr>
      <w:bookmarkStart w:id="1" w:name="_GoBack"/>
      <w:bookmarkEnd w:id="1"/>
    </w:p>
    <w:sectPr w:rsidR="00833128" w:rsidRPr="00833128" w:rsidSect="008F23EC">
      <w:footerReference w:type="default" r:id="rId8"/>
      <w:pgSz w:w="11906" w:h="16838"/>
      <w:pgMar w:top="1276" w:right="1558"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CBD" w:rsidRDefault="008D0CBD" w:rsidP="005A3E29">
      <w:r>
        <w:separator/>
      </w:r>
    </w:p>
  </w:endnote>
  <w:endnote w:type="continuationSeparator" w:id="0">
    <w:p w:rsidR="008D0CBD" w:rsidRDefault="008D0CBD" w:rsidP="005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860937"/>
      <w:docPartObj>
        <w:docPartGallery w:val="Page Numbers (Bottom of Page)"/>
        <w:docPartUnique/>
      </w:docPartObj>
    </w:sdtPr>
    <w:sdtEndPr/>
    <w:sdtContent>
      <w:p w:rsidR="00B8773A" w:rsidRDefault="00B8773A">
        <w:pPr>
          <w:pStyle w:val="a6"/>
          <w:jc w:val="center"/>
        </w:pPr>
        <w:r>
          <w:fldChar w:fldCharType="begin"/>
        </w:r>
        <w:r>
          <w:instrText>PAGE   \* MERGEFORMAT</w:instrText>
        </w:r>
        <w:r>
          <w:fldChar w:fldCharType="separate"/>
        </w:r>
        <w:r w:rsidRPr="00B8773A">
          <w:rPr>
            <w:noProof/>
            <w:lang w:val="zh-CN"/>
          </w:rPr>
          <w:t>6</w:t>
        </w:r>
        <w:r>
          <w:fldChar w:fldCharType="end"/>
        </w:r>
      </w:p>
    </w:sdtContent>
  </w:sdt>
  <w:p w:rsidR="00B8773A" w:rsidRDefault="00B877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CBD" w:rsidRDefault="008D0CBD" w:rsidP="005A3E29">
      <w:r>
        <w:separator/>
      </w:r>
    </w:p>
  </w:footnote>
  <w:footnote w:type="continuationSeparator" w:id="0">
    <w:p w:rsidR="008D0CBD" w:rsidRDefault="008D0CBD" w:rsidP="005A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16B55"/>
    <w:multiLevelType w:val="hybridMultilevel"/>
    <w:tmpl w:val="9F004592"/>
    <w:lvl w:ilvl="0" w:tplc="12A47226">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8E"/>
    <w:rsid w:val="0001497D"/>
    <w:rsid w:val="00060DBF"/>
    <w:rsid w:val="000637E1"/>
    <w:rsid w:val="00084F85"/>
    <w:rsid w:val="00092A62"/>
    <w:rsid w:val="00092DED"/>
    <w:rsid w:val="00093941"/>
    <w:rsid w:val="000C0285"/>
    <w:rsid w:val="000C3237"/>
    <w:rsid w:val="00115D9F"/>
    <w:rsid w:val="001A10F3"/>
    <w:rsid w:val="001D0290"/>
    <w:rsid w:val="001D0591"/>
    <w:rsid w:val="001F2CEE"/>
    <w:rsid w:val="001F6F87"/>
    <w:rsid w:val="002218DA"/>
    <w:rsid w:val="00265268"/>
    <w:rsid w:val="002B1C8C"/>
    <w:rsid w:val="0031493C"/>
    <w:rsid w:val="00315D4F"/>
    <w:rsid w:val="00333C0B"/>
    <w:rsid w:val="00341503"/>
    <w:rsid w:val="00382656"/>
    <w:rsid w:val="00385D4E"/>
    <w:rsid w:val="003B0B89"/>
    <w:rsid w:val="004045BE"/>
    <w:rsid w:val="004337EC"/>
    <w:rsid w:val="00474F8A"/>
    <w:rsid w:val="004A5018"/>
    <w:rsid w:val="004C1C4E"/>
    <w:rsid w:val="004C45F7"/>
    <w:rsid w:val="004E0837"/>
    <w:rsid w:val="004F1D2A"/>
    <w:rsid w:val="00525225"/>
    <w:rsid w:val="00554F84"/>
    <w:rsid w:val="0056195A"/>
    <w:rsid w:val="005A2C21"/>
    <w:rsid w:val="005A3E29"/>
    <w:rsid w:val="005B2741"/>
    <w:rsid w:val="005B4EA6"/>
    <w:rsid w:val="005C3413"/>
    <w:rsid w:val="005E7160"/>
    <w:rsid w:val="006225F3"/>
    <w:rsid w:val="0063170A"/>
    <w:rsid w:val="00653C7B"/>
    <w:rsid w:val="00667C8E"/>
    <w:rsid w:val="00682FB0"/>
    <w:rsid w:val="006E5FB8"/>
    <w:rsid w:val="007224CC"/>
    <w:rsid w:val="00723DBC"/>
    <w:rsid w:val="00726CAB"/>
    <w:rsid w:val="007415C8"/>
    <w:rsid w:val="00747D0B"/>
    <w:rsid w:val="0077382B"/>
    <w:rsid w:val="00776954"/>
    <w:rsid w:val="00796AFF"/>
    <w:rsid w:val="007F5806"/>
    <w:rsid w:val="00805DAD"/>
    <w:rsid w:val="00812E32"/>
    <w:rsid w:val="00833128"/>
    <w:rsid w:val="008452D7"/>
    <w:rsid w:val="00855C8F"/>
    <w:rsid w:val="008616E5"/>
    <w:rsid w:val="00873826"/>
    <w:rsid w:val="00876BE4"/>
    <w:rsid w:val="008B558C"/>
    <w:rsid w:val="008D0CBD"/>
    <w:rsid w:val="008D3D2A"/>
    <w:rsid w:val="008E3615"/>
    <w:rsid w:val="008F23EC"/>
    <w:rsid w:val="009137E0"/>
    <w:rsid w:val="009145DB"/>
    <w:rsid w:val="00933245"/>
    <w:rsid w:val="00973B0B"/>
    <w:rsid w:val="00974A63"/>
    <w:rsid w:val="00A31F27"/>
    <w:rsid w:val="00A3719A"/>
    <w:rsid w:val="00A56F51"/>
    <w:rsid w:val="00A71C47"/>
    <w:rsid w:val="00A96C80"/>
    <w:rsid w:val="00AE56EE"/>
    <w:rsid w:val="00AE76A9"/>
    <w:rsid w:val="00B07348"/>
    <w:rsid w:val="00B135F1"/>
    <w:rsid w:val="00B36208"/>
    <w:rsid w:val="00B721C5"/>
    <w:rsid w:val="00B8773A"/>
    <w:rsid w:val="00BB7D4B"/>
    <w:rsid w:val="00BD1EB0"/>
    <w:rsid w:val="00BF3CDB"/>
    <w:rsid w:val="00C039F1"/>
    <w:rsid w:val="00C6352E"/>
    <w:rsid w:val="00C87F3D"/>
    <w:rsid w:val="00CA1170"/>
    <w:rsid w:val="00CE11C4"/>
    <w:rsid w:val="00D11A49"/>
    <w:rsid w:val="00D135B8"/>
    <w:rsid w:val="00D33F20"/>
    <w:rsid w:val="00D46229"/>
    <w:rsid w:val="00D629D2"/>
    <w:rsid w:val="00D72853"/>
    <w:rsid w:val="00D72BE0"/>
    <w:rsid w:val="00D74DE3"/>
    <w:rsid w:val="00D76B99"/>
    <w:rsid w:val="00D919A4"/>
    <w:rsid w:val="00D94CB9"/>
    <w:rsid w:val="00DA2ECE"/>
    <w:rsid w:val="00DA39AE"/>
    <w:rsid w:val="00DE23CC"/>
    <w:rsid w:val="00DF7883"/>
    <w:rsid w:val="00E73F99"/>
    <w:rsid w:val="00E74902"/>
    <w:rsid w:val="00E779FC"/>
    <w:rsid w:val="00E90B76"/>
    <w:rsid w:val="00EA0291"/>
    <w:rsid w:val="00EA4800"/>
    <w:rsid w:val="00EB2A09"/>
    <w:rsid w:val="00EE1DF5"/>
    <w:rsid w:val="00F17620"/>
    <w:rsid w:val="00F33D3B"/>
    <w:rsid w:val="00F547A4"/>
    <w:rsid w:val="00F60168"/>
    <w:rsid w:val="00F947DE"/>
    <w:rsid w:val="00FA76A4"/>
    <w:rsid w:val="00FB383A"/>
    <w:rsid w:val="00FC7406"/>
    <w:rsid w:val="00FD54AA"/>
    <w:rsid w:val="00FE2C20"/>
    <w:rsid w:val="00FF38B1"/>
    <w:rsid w:val="00FF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DCA7"/>
  <w15:chartTrackingRefBased/>
  <w15:docId w15:val="{A0ED9956-DFA6-4D1A-9D2B-4D92B60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16E5"/>
    <w:pPr>
      <w:keepNext/>
      <w:keepLines/>
      <w:spacing w:before="340" w:after="330" w:line="578" w:lineRule="auto"/>
      <w:jc w:val="left"/>
      <w:outlineLvl w:val="0"/>
    </w:pPr>
    <w:rPr>
      <w:b/>
      <w:bCs/>
      <w:kern w:val="44"/>
      <w:sz w:val="44"/>
      <w:szCs w:val="44"/>
      <w:lang w:eastAsia="en-US"/>
    </w:rPr>
  </w:style>
  <w:style w:type="paragraph" w:styleId="2">
    <w:name w:val="heading 2"/>
    <w:basedOn w:val="a"/>
    <w:next w:val="a"/>
    <w:link w:val="20"/>
    <w:uiPriority w:val="9"/>
    <w:unhideWhenUsed/>
    <w:qFormat/>
    <w:rsid w:val="008616E5"/>
    <w:pPr>
      <w:keepNext/>
      <w:keepLines/>
      <w:spacing w:before="260" w:after="260" w:line="416" w:lineRule="auto"/>
      <w:jc w:val="left"/>
      <w:outlineLvl w:val="1"/>
    </w:pPr>
    <w:rPr>
      <w:rFonts w:asciiTheme="majorHAnsi" w:eastAsiaTheme="majorEastAsia" w:hAnsiTheme="majorHAnsi" w:cstheme="majorBidi"/>
      <w:b/>
      <w:bCs/>
      <w:kern w:val="0"/>
      <w:sz w:val="32"/>
      <w:szCs w:val="32"/>
      <w:lang w:eastAsia="en-US"/>
    </w:rPr>
  </w:style>
  <w:style w:type="paragraph" w:styleId="3">
    <w:name w:val="heading 3"/>
    <w:basedOn w:val="a"/>
    <w:next w:val="a"/>
    <w:link w:val="30"/>
    <w:uiPriority w:val="9"/>
    <w:semiHidden/>
    <w:unhideWhenUsed/>
    <w:qFormat/>
    <w:rsid w:val="0083312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7E1"/>
    <w:pPr>
      <w:ind w:firstLineChars="200" w:firstLine="420"/>
    </w:pPr>
  </w:style>
  <w:style w:type="paragraph" w:styleId="a4">
    <w:name w:val="header"/>
    <w:basedOn w:val="a"/>
    <w:link w:val="a5"/>
    <w:uiPriority w:val="99"/>
    <w:unhideWhenUsed/>
    <w:rsid w:val="005A3E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3E29"/>
    <w:rPr>
      <w:sz w:val="18"/>
      <w:szCs w:val="18"/>
    </w:rPr>
  </w:style>
  <w:style w:type="paragraph" w:styleId="a6">
    <w:name w:val="footer"/>
    <w:basedOn w:val="a"/>
    <w:link w:val="a7"/>
    <w:uiPriority w:val="99"/>
    <w:unhideWhenUsed/>
    <w:rsid w:val="005A3E29"/>
    <w:pPr>
      <w:tabs>
        <w:tab w:val="center" w:pos="4153"/>
        <w:tab w:val="right" w:pos="8306"/>
      </w:tabs>
      <w:snapToGrid w:val="0"/>
      <w:jc w:val="left"/>
    </w:pPr>
    <w:rPr>
      <w:sz w:val="18"/>
      <w:szCs w:val="18"/>
    </w:rPr>
  </w:style>
  <w:style w:type="character" w:customStyle="1" w:styleId="a7">
    <w:name w:val="页脚 字符"/>
    <w:basedOn w:val="a0"/>
    <w:link w:val="a6"/>
    <w:uiPriority w:val="99"/>
    <w:rsid w:val="005A3E29"/>
    <w:rPr>
      <w:sz w:val="18"/>
      <w:szCs w:val="18"/>
    </w:rPr>
  </w:style>
  <w:style w:type="paragraph" w:styleId="a8">
    <w:name w:val="Balloon Text"/>
    <w:basedOn w:val="a"/>
    <w:link w:val="a9"/>
    <w:uiPriority w:val="99"/>
    <w:semiHidden/>
    <w:unhideWhenUsed/>
    <w:rsid w:val="007F5806"/>
    <w:rPr>
      <w:sz w:val="18"/>
      <w:szCs w:val="18"/>
    </w:rPr>
  </w:style>
  <w:style w:type="character" w:customStyle="1" w:styleId="a9">
    <w:name w:val="批注框文本 字符"/>
    <w:basedOn w:val="a0"/>
    <w:link w:val="a8"/>
    <w:uiPriority w:val="99"/>
    <w:semiHidden/>
    <w:rsid w:val="007F5806"/>
    <w:rPr>
      <w:sz w:val="18"/>
      <w:szCs w:val="18"/>
    </w:rPr>
  </w:style>
  <w:style w:type="character" w:customStyle="1" w:styleId="10">
    <w:name w:val="标题 1 字符"/>
    <w:basedOn w:val="a0"/>
    <w:link w:val="1"/>
    <w:uiPriority w:val="9"/>
    <w:rsid w:val="008616E5"/>
    <w:rPr>
      <w:b/>
      <w:bCs/>
      <w:kern w:val="44"/>
      <w:sz w:val="44"/>
      <w:szCs w:val="44"/>
      <w:lang w:eastAsia="en-US"/>
    </w:rPr>
  </w:style>
  <w:style w:type="character" w:customStyle="1" w:styleId="20">
    <w:name w:val="标题 2 字符"/>
    <w:basedOn w:val="a0"/>
    <w:link w:val="2"/>
    <w:uiPriority w:val="9"/>
    <w:rsid w:val="008616E5"/>
    <w:rPr>
      <w:rFonts w:asciiTheme="majorHAnsi" w:eastAsiaTheme="majorEastAsia" w:hAnsiTheme="majorHAnsi" w:cstheme="majorBidi"/>
      <w:b/>
      <w:bCs/>
      <w:kern w:val="0"/>
      <w:sz w:val="32"/>
      <w:szCs w:val="32"/>
      <w:lang w:eastAsia="en-US"/>
    </w:rPr>
  </w:style>
  <w:style w:type="paragraph" w:customStyle="1" w:styleId="Char1">
    <w:name w:val="Char1"/>
    <w:basedOn w:val="a"/>
    <w:rsid w:val="002218DA"/>
    <w:rPr>
      <w:rFonts w:ascii="Times New Roman" w:eastAsia="宋体" w:hAnsi="Times New Roman" w:cs="Times New Roman"/>
      <w:szCs w:val="24"/>
    </w:rPr>
  </w:style>
  <w:style w:type="paragraph" w:styleId="aa">
    <w:name w:val="Date"/>
    <w:basedOn w:val="a"/>
    <w:next w:val="a"/>
    <w:link w:val="ab"/>
    <w:uiPriority w:val="99"/>
    <w:semiHidden/>
    <w:unhideWhenUsed/>
    <w:rsid w:val="00776954"/>
    <w:pPr>
      <w:ind w:leftChars="2500" w:left="100"/>
    </w:pPr>
  </w:style>
  <w:style w:type="character" w:customStyle="1" w:styleId="ab">
    <w:name w:val="日期 字符"/>
    <w:basedOn w:val="a0"/>
    <w:link w:val="aa"/>
    <w:uiPriority w:val="99"/>
    <w:semiHidden/>
    <w:rsid w:val="00776954"/>
  </w:style>
  <w:style w:type="character" w:customStyle="1" w:styleId="30">
    <w:name w:val="标题 3 字符"/>
    <w:basedOn w:val="a0"/>
    <w:link w:val="3"/>
    <w:uiPriority w:val="9"/>
    <w:semiHidden/>
    <w:rsid w:val="00833128"/>
    <w:rPr>
      <w:b/>
      <w:bCs/>
      <w:sz w:val="32"/>
      <w:szCs w:val="32"/>
    </w:rPr>
  </w:style>
  <w:style w:type="table" w:customStyle="1" w:styleId="11">
    <w:name w:val="网格型1"/>
    <w:basedOn w:val="a1"/>
    <w:next w:val="ac"/>
    <w:uiPriority w:val="59"/>
    <w:rsid w:val="0083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833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A207-672F-472A-AC87-6559C1B5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len863</dc:creator>
  <cp:keywords/>
  <dc:description/>
  <cp:lastModifiedBy>753223846@qq.com</cp:lastModifiedBy>
  <cp:revision>47</cp:revision>
  <cp:lastPrinted>2019-03-22T01:29:00Z</cp:lastPrinted>
  <dcterms:created xsi:type="dcterms:W3CDTF">2019-03-22T00:11:00Z</dcterms:created>
  <dcterms:modified xsi:type="dcterms:W3CDTF">2019-11-18T12:11:00Z</dcterms:modified>
</cp:coreProperties>
</file>